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97" w:rsidRPr="00DA2F35" w:rsidRDefault="00DD1E97" w:rsidP="008055FA">
      <w:pPr>
        <w:spacing w:after="0" w:line="240" w:lineRule="auto"/>
        <w:jc w:val="right"/>
        <w:rPr>
          <w:rFonts w:ascii="Arial" w:hAnsi="Arial" w:cs="Arial"/>
        </w:rPr>
      </w:pPr>
      <w:r w:rsidRPr="00DA2F35">
        <w:rPr>
          <w:rFonts w:ascii="Arial" w:hAnsi="Arial" w:cs="Arial"/>
        </w:rPr>
        <w:t>BV</w:t>
      </w:r>
      <w:r w:rsidR="00DA2F35">
        <w:rPr>
          <w:rFonts w:ascii="Arial" w:hAnsi="Arial" w:cs="Arial"/>
        </w:rPr>
        <w:t>34</w:t>
      </w:r>
      <w:bookmarkStart w:id="0" w:name="_GoBack"/>
      <w:bookmarkEnd w:id="0"/>
    </w:p>
    <w:p w:rsidR="008055FA" w:rsidRDefault="008055FA" w:rsidP="008055FA">
      <w:pPr>
        <w:spacing w:after="0" w:line="240" w:lineRule="auto"/>
        <w:jc w:val="right"/>
        <w:rPr>
          <w:rFonts w:ascii="Arial" w:hAnsi="Arial" w:cs="Arial"/>
          <w:b/>
        </w:rPr>
      </w:pPr>
    </w:p>
    <w:p w:rsidR="00F8553B" w:rsidRDefault="008055FA" w:rsidP="008055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Implementación de Buenas Prácticas en el Laboratorio de</w:t>
      </w:r>
      <w:r w:rsidR="0018007C" w:rsidRPr="00EF0BE8">
        <w:rPr>
          <w:rFonts w:ascii="Arial" w:hAnsi="Arial" w:cs="Arial"/>
          <w:b/>
        </w:rPr>
        <w:t xml:space="preserve"> </w:t>
      </w:r>
      <w:r w:rsidR="001C01F1">
        <w:rPr>
          <w:rFonts w:ascii="Arial" w:hAnsi="Arial" w:cs="Arial"/>
          <w:b/>
        </w:rPr>
        <w:t>C</w:t>
      </w:r>
      <w:r w:rsidR="0018007C" w:rsidRPr="00EF0BE8">
        <w:rPr>
          <w:rFonts w:ascii="Arial" w:hAnsi="Arial" w:cs="Arial"/>
          <w:b/>
        </w:rPr>
        <w:t xml:space="preserve">ultivo de </w:t>
      </w:r>
      <w:r w:rsidR="001C01F1">
        <w:rPr>
          <w:rFonts w:ascii="Arial" w:hAnsi="Arial" w:cs="Arial"/>
          <w:b/>
        </w:rPr>
        <w:t>Tejido</w:t>
      </w:r>
      <w:r w:rsidR="00715076">
        <w:rPr>
          <w:rFonts w:ascii="Arial" w:hAnsi="Arial" w:cs="Arial"/>
          <w:b/>
        </w:rPr>
        <w:t>s</w:t>
      </w:r>
      <w:r w:rsidR="001C01F1">
        <w:rPr>
          <w:rFonts w:ascii="Arial" w:hAnsi="Arial" w:cs="Arial"/>
          <w:b/>
        </w:rPr>
        <w:t xml:space="preserve"> y Transformación G</w:t>
      </w:r>
      <w:r w:rsidR="0018007C" w:rsidRPr="00EF0BE8">
        <w:rPr>
          <w:rFonts w:ascii="Arial" w:hAnsi="Arial" w:cs="Arial"/>
          <w:b/>
        </w:rPr>
        <w:t>enética</w:t>
      </w:r>
      <w:r w:rsidR="00EF0BE8">
        <w:rPr>
          <w:rFonts w:ascii="Arial" w:hAnsi="Arial" w:cs="Arial"/>
          <w:b/>
        </w:rPr>
        <w:t xml:space="preserve"> de </w:t>
      </w:r>
      <w:r w:rsidR="001C01F1">
        <w:rPr>
          <w:rFonts w:ascii="Arial" w:hAnsi="Arial" w:cs="Arial"/>
          <w:b/>
        </w:rPr>
        <w:t>Especies V</w:t>
      </w:r>
      <w:r w:rsidR="0018007C" w:rsidRPr="00EF0BE8">
        <w:rPr>
          <w:rFonts w:ascii="Arial" w:hAnsi="Arial" w:cs="Arial"/>
          <w:b/>
        </w:rPr>
        <w:t>egetales</w:t>
      </w:r>
      <w:r w:rsidR="00715076">
        <w:rPr>
          <w:rFonts w:ascii="Arial" w:hAnsi="Arial" w:cs="Arial"/>
          <w:b/>
        </w:rPr>
        <w:t xml:space="preserve"> del</w:t>
      </w:r>
      <w:r w:rsidR="0018007C" w:rsidRPr="00EF0BE8">
        <w:rPr>
          <w:rFonts w:ascii="Arial" w:hAnsi="Arial" w:cs="Arial"/>
          <w:b/>
        </w:rPr>
        <w:t xml:space="preserve"> </w:t>
      </w:r>
      <w:r w:rsidR="001C01F1">
        <w:rPr>
          <w:rFonts w:ascii="Arial" w:hAnsi="Arial" w:cs="Arial"/>
          <w:b/>
        </w:rPr>
        <w:t>I</w:t>
      </w:r>
      <w:r w:rsidR="0018007C" w:rsidRPr="00EF0BE8">
        <w:rPr>
          <w:rFonts w:ascii="Arial" w:hAnsi="Arial" w:cs="Arial"/>
          <w:b/>
        </w:rPr>
        <w:t xml:space="preserve">nstituto de </w:t>
      </w:r>
      <w:r w:rsidR="001C01F1">
        <w:rPr>
          <w:rFonts w:ascii="Arial" w:hAnsi="Arial" w:cs="Arial"/>
          <w:b/>
        </w:rPr>
        <w:t>B</w:t>
      </w:r>
      <w:r w:rsidR="0018007C" w:rsidRPr="00EF0BE8">
        <w:rPr>
          <w:rFonts w:ascii="Arial" w:hAnsi="Arial" w:cs="Arial"/>
          <w:b/>
        </w:rPr>
        <w:t>iotecnología</w:t>
      </w:r>
      <w:r w:rsidR="001C01F1">
        <w:rPr>
          <w:rFonts w:ascii="Arial" w:hAnsi="Arial" w:cs="Arial"/>
          <w:b/>
        </w:rPr>
        <w:t>, INTA</w:t>
      </w:r>
    </w:p>
    <w:p w:rsidR="008055FA" w:rsidRDefault="008055FA" w:rsidP="008055FA">
      <w:pPr>
        <w:spacing w:after="0" w:line="240" w:lineRule="auto"/>
        <w:jc w:val="center"/>
        <w:rPr>
          <w:rFonts w:ascii="Arial" w:hAnsi="Arial" w:cs="Arial"/>
          <w:b/>
        </w:rPr>
      </w:pPr>
    </w:p>
    <w:p w:rsidR="002D13A3" w:rsidRPr="00432AF1" w:rsidRDefault="00F30C5D" w:rsidP="00715076">
      <w:pPr>
        <w:spacing w:after="0" w:line="240" w:lineRule="auto"/>
        <w:jc w:val="both"/>
        <w:rPr>
          <w:rFonts w:ascii="Arial" w:hAnsi="Arial" w:cs="Arial"/>
        </w:rPr>
      </w:pPr>
      <w:r w:rsidRPr="00432AF1">
        <w:rPr>
          <w:rFonts w:ascii="Arial" w:hAnsi="Arial" w:cs="Arial"/>
        </w:rPr>
        <w:t xml:space="preserve">Olivari, F.; </w:t>
      </w:r>
      <w:r w:rsidR="00C46A66" w:rsidRPr="00432AF1">
        <w:rPr>
          <w:rFonts w:ascii="Arial" w:hAnsi="Arial" w:cs="Arial"/>
        </w:rPr>
        <w:t>Cabrera, M.T</w:t>
      </w:r>
      <w:r w:rsidRPr="00432AF1">
        <w:rPr>
          <w:rFonts w:ascii="Arial" w:hAnsi="Arial" w:cs="Arial"/>
        </w:rPr>
        <w:t xml:space="preserve">.; </w:t>
      </w:r>
      <w:r w:rsidR="005355FE" w:rsidRPr="00432AF1">
        <w:rPr>
          <w:rFonts w:ascii="Arial" w:hAnsi="Arial" w:cs="Arial"/>
        </w:rPr>
        <w:t xml:space="preserve">López, N.E.; </w:t>
      </w:r>
      <w:r w:rsidR="00D82D7C" w:rsidRPr="00432AF1">
        <w:rPr>
          <w:rFonts w:ascii="Arial" w:hAnsi="Arial" w:cs="Arial"/>
        </w:rPr>
        <w:t>Peralta</w:t>
      </w:r>
      <w:r w:rsidR="00300F82" w:rsidRPr="00432AF1">
        <w:rPr>
          <w:rFonts w:ascii="Arial" w:hAnsi="Arial" w:cs="Arial"/>
        </w:rPr>
        <w:t>,</w:t>
      </w:r>
      <w:r w:rsidR="00D82D7C" w:rsidRPr="00432AF1">
        <w:rPr>
          <w:rFonts w:ascii="Arial" w:hAnsi="Arial" w:cs="Arial"/>
        </w:rPr>
        <w:t xml:space="preserve"> V.; Millan Martiniena, S.R.; </w:t>
      </w:r>
      <w:r w:rsidR="005355FE" w:rsidRPr="00432AF1">
        <w:rPr>
          <w:rFonts w:ascii="Arial" w:hAnsi="Arial" w:cs="Arial"/>
        </w:rPr>
        <w:t xml:space="preserve">Ramos, L.; </w:t>
      </w:r>
      <w:r w:rsidR="002268FF" w:rsidRPr="00432AF1">
        <w:rPr>
          <w:rFonts w:ascii="Arial" w:hAnsi="Arial" w:cs="Arial"/>
        </w:rPr>
        <w:t>Radonic, L.;</w:t>
      </w:r>
      <w:r w:rsidR="00C46A66" w:rsidRPr="00432AF1">
        <w:rPr>
          <w:rFonts w:ascii="Arial" w:hAnsi="Arial" w:cs="Arial"/>
        </w:rPr>
        <w:t xml:space="preserve"> </w:t>
      </w:r>
      <w:r w:rsidR="00DB3C17" w:rsidRPr="00432AF1">
        <w:rPr>
          <w:rFonts w:ascii="Arial" w:hAnsi="Arial" w:cs="Arial"/>
        </w:rPr>
        <w:t>Hopp</w:t>
      </w:r>
      <w:r w:rsidR="00CC6DB7" w:rsidRPr="00432AF1">
        <w:rPr>
          <w:rFonts w:ascii="Arial" w:hAnsi="Arial" w:cs="Arial"/>
        </w:rPr>
        <w:t>, H.E.</w:t>
      </w:r>
      <w:r w:rsidR="00C46A66" w:rsidRPr="00432AF1">
        <w:rPr>
          <w:rFonts w:ascii="Arial" w:hAnsi="Arial" w:cs="Arial"/>
        </w:rPr>
        <w:t>;</w:t>
      </w:r>
      <w:r w:rsidR="00DB3C17" w:rsidRPr="00432AF1">
        <w:rPr>
          <w:rFonts w:ascii="Arial" w:hAnsi="Arial" w:cs="Arial"/>
        </w:rPr>
        <w:t xml:space="preserve"> Vazquez Rovere</w:t>
      </w:r>
      <w:r w:rsidR="00CC6DB7" w:rsidRPr="00432AF1">
        <w:rPr>
          <w:rFonts w:ascii="Arial" w:hAnsi="Arial" w:cs="Arial"/>
        </w:rPr>
        <w:t>,</w:t>
      </w:r>
      <w:r w:rsidR="00DB3C17" w:rsidRPr="00432AF1">
        <w:rPr>
          <w:rFonts w:ascii="Arial" w:hAnsi="Arial" w:cs="Arial"/>
        </w:rPr>
        <w:t xml:space="preserve"> C.; </w:t>
      </w:r>
      <w:r w:rsidR="002268FF" w:rsidRPr="00432AF1">
        <w:rPr>
          <w:rFonts w:ascii="Arial" w:hAnsi="Arial" w:cs="Arial"/>
        </w:rPr>
        <w:t>Almasia, N.I.</w:t>
      </w:r>
      <w:r w:rsidR="00CC6DB7" w:rsidRPr="00432AF1">
        <w:rPr>
          <w:rFonts w:ascii="Arial" w:hAnsi="Arial" w:cs="Arial"/>
        </w:rPr>
        <w:t>;</w:t>
      </w:r>
      <w:r w:rsidR="002268FF" w:rsidRPr="00432AF1">
        <w:rPr>
          <w:rFonts w:ascii="Arial" w:hAnsi="Arial" w:cs="Arial"/>
        </w:rPr>
        <w:t xml:space="preserve"> </w:t>
      </w:r>
      <w:r w:rsidR="005355FE" w:rsidRPr="00432AF1">
        <w:rPr>
          <w:rFonts w:ascii="Arial" w:hAnsi="Arial" w:cs="Arial"/>
        </w:rPr>
        <w:t xml:space="preserve"> López Bilbao, M.</w:t>
      </w:r>
      <w:r w:rsidR="00432AF1">
        <w:rPr>
          <w:rFonts w:ascii="Arial" w:hAnsi="Arial" w:cs="Arial"/>
        </w:rPr>
        <w:t>;</w:t>
      </w:r>
      <w:r w:rsidR="005355FE" w:rsidRPr="00432AF1">
        <w:rPr>
          <w:rFonts w:ascii="Arial" w:hAnsi="Arial" w:cs="Arial"/>
        </w:rPr>
        <w:t xml:space="preserve"> </w:t>
      </w:r>
      <w:r w:rsidR="00C46A66" w:rsidRPr="00432AF1">
        <w:rPr>
          <w:rFonts w:ascii="Arial" w:hAnsi="Arial" w:cs="Arial"/>
        </w:rPr>
        <w:t>y</w:t>
      </w:r>
      <w:r w:rsidR="00432AF1">
        <w:rPr>
          <w:rFonts w:ascii="Arial" w:hAnsi="Arial" w:cs="Arial"/>
        </w:rPr>
        <w:t xml:space="preserve"> </w:t>
      </w:r>
      <w:r w:rsidR="00C46A66" w:rsidRPr="00432AF1">
        <w:rPr>
          <w:rFonts w:ascii="Arial" w:hAnsi="Arial" w:cs="Arial"/>
        </w:rPr>
        <w:t xml:space="preserve"> Beracochea, V.C.</w:t>
      </w:r>
      <w:r w:rsidR="00E97AD3" w:rsidRPr="00432AF1">
        <w:rPr>
          <w:rFonts w:ascii="Arial" w:hAnsi="Arial" w:cs="Arial"/>
        </w:rPr>
        <w:t xml:space="preserve"> *</w:t>
      </w:r>
    </w:p>
    <w:p w:rsidR="008055FA" w:rsidRDefault="00EF0BE8" w:rsidP="008055FA">
      <w:pPr>
        <w:spacing w:after="0" w:line="240" w:lineRule="auto"/>
        <w:jc w:val="both"/>
        <w:rPr>
          <w:rFonts w:ascii="Arial" w:hAnsi="Arial" w:cs="Arial"/>
        </w:rPr>
      </w:pPr>
      <w:r w:rsidRPr="00432AF1">
        <w:rPr>
          <w:rFonts w:ascii="Arial" w:hAnsi="Arial" w:cs="Arial"/>
        </w:rPr>
        <w:t>Instituto de Biotecnología</w:t>
      </w:r>
      <w:r w:rsidR="001C01F1" w:rsidRPr="00432AF1">
        <w:rPr>
          <w:rFonts w:ascii="Arial" w:hAnsi="Arial" w:cs="Arial"/>
        </w:rPr>
        <w:t xml:space="preserve">, CICVyA, </w:t>
      </w:r>
      <w:r w:rsidRPr="00432AF1">
        <w:rPr>
          <w:rFonts w:ascii="Arial" w:hAnsi="Arial" w:cs="Arial"/>
        </w:rPr>
        <w:t>INTA.</w:t>
      </w:r>
    </w:p>
    <w:p w:rsidR="005355FE" w:rsidRDefault="005355FE" w:rsidP="008055FA">
      <w:pPr>
        <w:spacing w:after="0" w:line="240" w:lineRule="auto"/>
        <w:jc w:val="both"/>
        <w:rPr>
          <w:rFonts w:ascii="Arial" w:hAnsi="Arial" w:cs="Arial"/>
        </w:rPr>
      </w:pPr>
      <w:r w:rsidRPr="00432AF1">
        <w:rPr>
          <w:rFonts w:ascii="Arial" w:hAnsi="Arial" w:cs="Arial"/>
        </w:rPr>
        <w:t>*Responsable del sector</w:t>
      </w:r>
      <w:r w:rsidR="00CC6DB7" w:rsidRPr="00432AF1">
        <w:rPr>
          <w:rFonts w:ascii="Arial" w:hAnsi="Arial" w:cs="Arial"/>
        </w:rPr>
        <w:t xml:space="preserve"> (</w:t>
      </w:r>
      <w:hyperlink r:id="rId9" w:history="1">
        <w:r w:rsidR="00113F1A" w:rsidRPr="00A44450">
          <w:rPr>
            <w:rStyle w:val="Hipervnculo"/>
            <w:rFonts w:ascii="Arial" w:hAnsi="Arial" w:cs="Arial"/>
          </w:rPr>
          <w:t>beracochea.valeria@inta.gob.ar</w:t>
        </w:r>
      </w:hyperlink>
      <w:r w:rsidR="00CC6DB7" w:rsidRPr="00432AF1">
        <w:rPr>
          <w:rFonts w:ascii="Arial" w:hAnsi="Arial" w:cs="Arial"/>
        </w:rPr>
        <w:t>)</w:t>
      </w:r>
    </w:p>
    <w:p w:rsidR="00113F1A" w:rsidRPr="00432AF1" w:rsidRDefault="00113F1A" w:rsidP="008055FA">
      <w:pPr>
        <w:spacing w:after="0" w:line="240" w:lineRule="auto"/>
        <w:jc w:val="both"/>
        <w:rPr>
          <w:rFonts w:ascii="Arial" w:hAnsi="Arial" w:cs="Arial"/>
        </w:rPr>
      </w:pPr>
    </w:p>
    <w:p w:rsidR="00A66725" w:rsidRDefault="00B16E6E" w:rsidP="008055FA">
      <w:pPr>
        <w:spacing w:after="0" w:line="240" w:lineRule="auto"/>
        <w:jc w:val="both"/>
        <w:rPr>
          <w:rFonts w:ascii="Arial" w:hAnsi="Arial" w:cs="Arial"/>
        </w:rPr>
      </w:pPr>
      <w:bookmarkStart w:id="1" w:name="_Toc433894184"/>
      <w:r>
        <w:rPr>
          <w:rFonts w:ascii="Arial" w:hAnsi="Arial" w:cs="Arial"/>
        </w:rPr>
        <w:t xml:space="preserve">El Instituto de Biotecnología fue </w:t>
      </w:r>
      <w:r w:rsidR="00DD1E97">
        <w:rPr>
          <w:rFonts w:ascii="Arial" w:hAnsi="Arial" w:cs="Arial"/>
        </w:rPr>
        <w:t xml:space="preserve">uno de los </w:t>
      </w:r>
      <w:r w:rsidR="00AA76C5">
        <w:rPr>
          <w:rFonts w:ascii="Arial" w:hAnsi="Arial" w:cs="Arial"/>
        </w:rPr>
        <w:t>primer</w:t>
      </w:r>
      <w:r w:rsidR="00DD1E97">
        <w:rPr>
          <w:rFonts w:ascii="Arial" w:hAnsi="Arial" w:cs="Arial"/>
        </w:rPr>
        <w:t>os</w:t>
      </w:r>
      <w:r w:rsidR="00AA76C5">
        <w:rPr>
          <w:rFonts w:ascii="Arial" w:hAnsi="Arial" w:cs="Arial"/>
        </w:rPr>
        <w:t xml:space="preserve"> laboratorio</w:t>
      </w:r>
      <w:r w:rsidR="006409D7">
        <w:rPr>
          <w:rFonts w:ascii="Arial" w:hAnsi="Arial" w:cs="Arial"/>
        </w:rPr>
        <w:t>s</w:t>
      </w:r>
      <w:r w:rsidR="00AA76C5">
        <w:rPr>
          <w:rFonts w:ascii="Arial" w:hAnsi="Arial" w:cs="Arial"/>
        </w:rPr>
        <w:t xml:space="preserve"> de Sudamérica </w:t>
      </w:r>
      <w:r>
        <w:rPr>
          <w:rFonts w:ascii="Arial" w:hAnsi="Arial" w:cs="Arial"/>
        </w:rPr>
        <w:t>donde se comenzó a trabajar en</w:t>
      </w:r>
      <w:r w:rsidR="006A2AD9">
        <w:rPr>
          <w:rFonts w:ascii="Arial" w:hAnsi="Arial" w:cs="Arial"/>
        </w:rPr>
        <w:t xml:space="preserve"> </w:t>
      </w:r>
      <w:r w:rsidR="001C38B6">
        <w:rPr>
          <w:rFonts w:ascii="Arial" w:hAnsi="Arial" w:cs="Arial"/>
        </w:rPr>
        <w:t>transgénesis vegetal</w:t>
      </w:r>
      <w:r w:rsidR="00DD1E97">
        <w:rPr>
          <w:rFonts w:ascii="Arial" w:hAnsi="Arial" w:cs="Arial"/>
        </w:rPr>
        <w:t xml:space="preserve"> </w:t>
      </w:r>
      <w:r w:rsidR="00F1134F">
        <w:rPr>
          <w:rFonts w:ascii="Arial" w:hAnsi="Arial" w:cs="Arial"/>
        </w:rPr>
        <w:t xml:space="preserve">(i.e. </w:t>
      </w:r>
      <w:r w:rsidR="00AA76C5">
        <w:rPr>
          <w:rFonts w:ascii="Arial" w:hAnsi="Arial" w:cs="Arial"/>
        </w:rPr>
        <w:t>transformación</w:t>
      </w:r>
      <w:r w:rsidR="005D1265">
        <w:rPr>
          <w:rFonts w:ascii="Arial" w:hAnsi="Arial" w:cs="Arial"/>
        </w:rPr>
        <w:t xml:space="preserve"> estable</w:t>
      </w:r>
      <w:r w:rsidR="00013DB5">
        <w:rPr>
          <w:rFonts w:ascii="Arial" w:hAnsi="Arial" w:cs="Arial"/>
        </w:rPr>
        <w:t xml:space="preserve"> </w:t>
      </w:r>
      <w:r w:rsidR="001C38B6">
        <w:rPr>
          <w:rFonts w:ascii="Arial" w:hAnsi="Arial" w:cs="Arial"/>
        </w:rPr>
        <w:t xml:space="preserve">de papa </w:t>
      </w:r>
      <w:r w:rsidR="00013DB5">
        <w:rPr>
          <w:rFonts w:ascii="Arial" w:hAnsi="Arial" w:cs="Arial"/>
        </w:rPr>
        <w:t xml:space="preserve">vía </w:t>
      </w:r>
      <w:proofErr w:type="spellStart"/>
      <w:r w:rsidR="00013DB5" w:rsidRPr="00A763AA">
        <w:rPr>
          <w:rFonts w:ascii="Arial" w:hAnsi="Arial" w:cs="Arial"/>
          <w:i/>
        </w:rPr>
        <w:t>Agrobacterium</w:t>
      </w:r>
      <w:proofErr w:type="spellEnd"/>
      <w:r w:rsidR="004B546E" w:rsidRPr="004B546E">
        <w:rPr>
          <w:rFonts w:ascii="Arial" w:hAnsi="Arial" w:cs="Arial"/>
          <w:i/>
        </w:rPr>
        <w:t xml:space="preserve"> </w:t>
      </w:r>
      <w:proofErr w:type="spellStart"/>
      <w:r w:rsidR="004B546E">
        <w:rPr>
          <w:rFonts w:ascii="Arial" w:hAnsi="Arial" w:cs="Arial"/>
          <w:i/>
        </w:rPr>
        <w:t>tumefaciens</w:t>
      </w:r>
      <w:proofErr w:type="spellEnd"/>
      <w:r w:rsidR="00F1134F" w:rsidRPr="00931A91">
        <w:rPr>
          <w:rFonts w:ascii="Arial" w:hAnsi="Arial" w:cs="Arial"/>
        </w:rPr>
        <w:t>)</w:t>
      </w:r>
      <w:r w:rsidR="004B546E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r w:rsidR="00E17D2D">
        <w:rPr>
          <w:rFonts w:ascii="Arial" w:hAnsi="Arial" w:cs="Arial"/>
        </w:rPr>
        <w:t>A partir de este trabajo</w:t>
      </w:r>
      <w:r w:rsidR="006A2AD9">
        <w:rPr>
          <w:rFonts w:ascii="Arial" w:hAnsi="Arial" w:cs="Arial"/>
        </w:rPr>
        <w:t xml:space="preserve"> </w:t>
      </w:r>
      <w:r w:rsidR="00AA76C5">
        <w:rPr>
          <w:rFonts w:ascii="Arial" w:hAnsi="Arial" w:cs="Arial"/>
        </w:rPr>
        <w:t>en el año 1990</w:t>
      </w:r>
      <w:r w:rsidR="00560D6D">
        <w:rPr>
          <w:rFonts w:ascii="Arial" w:hAnsi="Arial" w:cs="Arial"/>
        </w:rPr>
        <w:t xml:space="preserve"> hasta la actualidad </w:t>
      </w:r>
      <w:r w:rsidR="00A92B24">
        <w:rPr>
          <w:rFonts w:ascii="Arial" w:hAnsi="Arial" w:cs="Arial"/>
        </w:rPr>
        <w:t xml:space="preserve">los </w:t>
      </w:r>
      <w:r w:rsidR="006059BC">
        <w:rPr>
          <w:rFonts w:ascii="Arial" w:hAnsi="Arial" w:cs="Arial"/>
        </w:rPr>
        <w:t xml:space="preserve">avances </w:t>
      </w:r>
      <w:r w:rsidR="00560D6D">
        <w:rPr>
          <w:rFonts w:ascii="Arial" w:hAnsi="Arial" w:cs="Arial"/>
        </w:rPr>
        <w:t>en el área de la biotecnología vegetal fueron múltiples.</w:t>
      </w:r>
      <w:r>
        <w:rPr>
          <w:rFonts w:ascii="Arial" w:hAnsi="Arial" w:cs="Arial"/>
        </w:rPr>
        <w:t xml:space="preserve"> </w:t>
      </w:r>
      <w:r w:rsidR="00931979">
        <w:rPr>
          <w:rFonts w:ascii="Arial" w:hAnsi="Arial" w:cs="Arial"/>
        </w:rPr>
        <w:t>De esta manera p</w:t>
      </w:r>
      <w:r w:rsidR="00CE2BCE">
        <w:rPr>
          <w:rFonts w:ascii="Arial" w:hAnsi="Arial" w:cs="Arial"/>
        </w:rPr>
        <w:t xml:space="preserve">ara poder </w:t>
      </w:r>
      <w:r w:rsidR="00371A9C">
        <w:rPr>
          <w:rFonts w:ascii="Arial" w:hAnsi="Arial" w:cs="Arial"/>
        </w:rPr>
        <w:t xml:space="preserve">acompañar </w:t>
      </w:r>
      <w:r w:rsidR="009804BC">
        <w:rPr>
          <w:rFonts w:ascii="Arial" w:hAnsi="Arial" w:cs="Arial"/>
        </w:rPr>
        <w:t xml:space="preserve">estos avances, el Instituto de Biotecnología, </w:t>
      </w:r>
      <w:r w:rsidR="00EC34AC">
        <w:rPr>
          <w:rFonts w:ascii="Arial" w:hAnsi="Arial" w:cs="Arial"/>
        </w:rPr>
        <w:t xml:space="preserve">formó y consolidó </w:t>
      </w:r>
      <w:r w:rsidR="00CE2BCE">
        <w:rPr>
          <w:rFonts w:ascii="Arial" w:hAnsi="Arial" w:cs="Arial"/>
        </w:rPr>
        <w:t xml:space="preserve">el Sector Cultivo </w:t>
      </w:r>
      <w:r w:rsidR="006059BC">
        <w:rPr>
          <w:rFonts w:ascii="Arial" w:hAnsi="Arial" w:cs="Arial"/>
        </w:rPr>
        <w:t>de Tejidos</w:t>
      </w:r>
      <w:r w:rsidR="006A2AD9">
        <w:rPr>
          <w:rFonts w:ascii="Arial" w:hAnsi="Arial" w:cs="Arial"/>
        </w:rPr>
        <w:t xml:space="preserve"> </w:t>
      </w:r>
      <w:r w:rsidR="00CE2BCE">
        <w:rPr>
          <w:rFonts w:ascii="Arial" w:hAnsi="Arial" w:cs="Arial"/>
        </w:rPr>
        <w:t>y Transformación Genética de Plantas</w:t>
      </w:r>
      <w:r w:rsidR="009804BC">
        <w:rPr>
          <w:rFonts w:ascii="Arial" w:hAnsi="Arial" w:cs="Arial"/>
        </w:rPr>
        <w:t>.</w:t>
      </w:r>
      <w:r w:rsidR="00CE2BCE">
        <w:rPr>
          <w:rFonts w:ascii="Arial" w:hAnsi="Arial" w:cs="Arial"/>
        </w:rPr>
        <w:t xml:space="preserve"> </w:t>
      </w:r>
      <w:r w:rsidR="005D611D">
        <w:rPr>
          <w:rFonts w:ascii="Arial" w:hAnsi="Arial" w:cs="Arial"/>
        </w:rPr>
        <w:t xml:space="preserve">En </w:t>
      </w:r>
      <w:r w:rsidR="00E97AD3">
        <w:rPr>
          <w:rFonts w:ascii="Arial" w:hAnsi="Arial" w:cs="Arial"/>
        </w:rPr>
        <w:t xml:space="preserve">este sector </w:t>
      </w:r>
      <w:r w:rsidR="00EC34AC">
        <w:rPr>
          <w:rFonts w:ascii="Arial" w:hAnsi="Arial" w:cs="Arial"/>
        </w:rPr>
        <w:t>se</w:t>
      </w:r>
      <w:r w:rsidR="00CE2BCE">
        <w:rPr>
          <w:rFonts w:ascii="Arial" w:hAnsi="Arial" w:cs="Arial"/>
        </w:rPr>
        <w:t xml:space="preserve"> </w:t>
      </w:r>
      <w:r w:rsidR="008B6377">
        <w:rPr>
          <w:rFonts w:ascii="Arial" w:hAnsi="Arial" w:cs="Arial"/>
        </w:rPr>
        <w:t>desarrolla</w:t>
      </w:r>
      <w:r w:rsidR="00EC34AC">
        <w:rPr>
          <w:rFonts w:ascii="Arial" w:hAnsi="Arial" w:cs="Arial"/>
        </w:rPr>
        <w:t>n</w:t>
      </w:r>
      <w:r w:rsidR="008B6377">
        <w:rPr>
          <w:rFonts w:ascii="Arial" w:hAnsi="Arial" w:cs="Arial"/>
        </w:rPr>
        <w:t>, adopta</w:t>
      </w:r>
      <w:r w:rsidR="00EC34AC">
        <w:rPr>
          <w:rFonts w:ascii="Arial" w:hAnsi="Arial" w:cs="Arial"/>
        </w:rPr>
        <w:t>n</w:t>
      </w:r>
      <w:r w:rsidR="008B6377">
        <w:rPr>
          <w:rFonts w:ascii="Arial" w:hAnsi="Arial" w:cs="Arial"/>
        </w:rPr>
        <w:t>, modifica</w:t>
      </w:r>
      <w:r w:rsidR="00EC34AC">
        <w:rPr>
          <w:rFonts w:ascii="Arial" w:hAnsi="Arial" w:cs="Arial"/>
        </w:rPr>
        <w:t>n</w:t>
      </w:r>
      <w:r w:rsidR="008B6377">
        <w:rPr>
          <w:rFonts w:ascii="Arial" w:hAnsi="Arial" w:cs="Arial"/>
        </w:rPr>
        <w:t xml:space="preserve"> y </w:t>
      </w:r>
      <w:r w:rsidR="00927913">
        <w:rPr>
          <w:rFonts w:ascii="Arial" w:hAnsi="Arial" w:cs="Arial"/>
        </w:rPr>
        <w:t>ejecuta</w:t>
      </w:r>
      <w:r w:rsidR="00EC34AC">
        <w:rPr>
          <w:rFonts w:ascii="Arial" w:hAnsi="Arial" w:cs="Arial"/>
        </w:rPr>
        <w:t>n los</w:t>
      </w:r>
      <w:r w:rsidR="00CE2BCE">
        <w:rPr>
          <w:rFonts w:ascii="Arial" w:hAnsi="Arial" w:cs="Arial"/>
        </w:rPr>
        <w:t xml:space="preserve"> diferentes protocolos</w:t>
      </w:r>
      <w:r w:rsidR="00EC34AC">
        <w:rPr>
          <w:rFonts w:ascii="Arial" w:hAnsi="Arial" w:cs="Arial"/>
        </w:rPr>
        <w:t xml:space="preserve"> necesarios para </w:t>
      </w:r>
      <w:r w:rsidR="00DF0097">
        <w:rPr>
          <w:rFonts w:ascii="Arial" w:hAnsi="Arial" w:cs="Arial"/>
        </w:rPr>
        <w:t xml:space="preserve">el desarrollo de </w:t>
      </w:r>
      <w:r w:rsidR="00EC34AC">
        <w:rPr>
          <w:rFonts w:ascii="Arial" w:hAnsi="Arial" w:cs="Arial"/>
        </w:rPr>
        <w:t>las líneas de investigación del Instituto</w:t>
      </w:r>
      <w:r w:rsidR="00DB3C17">
        <w:rPr>
          <w:rFonts w:ascii="Arial" w:hAnsi="Arial" w:cs="Arial"/>
        </w:rPr>
        <w:t xml:space="preserve">, los cuales asimismo se </w:t>
      </w:r>
      <w:r w:rsidR="00EC34AC">
        <w:rPr>
          <w:rFonts w:ascii="Arial" w:hAnsi="Arial" w:cs="Arial"/>
        </w:rPr>
        <w:t>brinda</w:t>
      </w:r>
      <w:r w:rsidR="00DF0097">
        <w:rPr>
          <w:rFonts w:ascii="Arial" w:hAnsi="Arial" w:cs="Arial"/>
        </w:rPr>
        <w:t>n</w:t>
      </w:r>
      <w:r w:rsidR="00EC34AC">
        <w:rPr>
          <w:rFonts w:ascii="Arial" w:hAnsi="Arial" w:cs="Arial"/>
        </w:rPr>
        <w:t xml:space="preserve"> </w:t>
      </w:r>
      <w:r w:rsidR="00DB3C17">
        <w:rPr>
          <w:rFonts w:ascii="Arial" w:hAnsi="Arial" w:cs="Arial"/>
        </w:rPr>
        <w:t xml:space="preserve">como </w:t>
      </w:r>
      <w:r w:rsidR="00EC34AC">
        <w:rPr>
          <w:rFonts w:ascii="Arial" w:hAnsi="Arial" w:cs="Arial"/>
        </w:rPr>
        <w:t>servicio</w:t>
      </w:r>
      <w:r w:rsidR="00371A9C">
        <w:rPr>
          <w:rFonts w:ascii="Arial" w:hAnsi="Arial" w:cs="Arial"/>
        </w:rPr>
        <w:t xml:space="preserve"> </w:t>
      </w:r>
      <w:r w:rsidR="00EC34AC">
        <w:rPr>
          <w:rFonts w:ascii="Arial" w:hAnsi="Arial" w:cs="Arial"/>
        </w:rPr>
        <w:t>especializado</w:t>
      </w:r>
      <w:r w:rsidR="00DB3C17">
        <w:rPr>
          <w:rFonts w:ascii="Arial" w:hAnsi="Arial" w:cs="Arial"/>
        </w:rPr>
        <w:t xml:space="preserve"> </w:t>
      </w:r>
      <w:r w:rsidR="00EC34AC">
        <w:rPr>
          <w:rFonts w:ascii="Arial" w:hAnsi="Arial" w:cs="Arial"/>
        </w:rPr>
        <w:t>a terceros.</w:t>
      </w:r>
    </w:p>
    <w:p w:rsidR="00A66725" w:rsidRPr="00A763AA" w:rsidRDefault="00CE2BCE" w:rsidP="008055FA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</w:rPr>
        <w:t xml:space="preserve">Las especies vegetales </w:t>
      </w:r>
      <w:r w:rsidR="00A525DC">
        <w:rPr>
          <w:rFonts w:ascii="Arial" w:hAnsi="Arial" w:cs="Arial"/>
        </w:rPr>
        <w:t xml:space="preserve">dicotiledóneas </w:t>
      </w:r>
      <w:r w:rsidR="00E63F83">
        <w:rPr>
          <w:rFonts w:ascii="Arial" w:hAnsi="Arial" w:cs="Arial"/>
        </w:rPr>
        <w:t xml:space="preserve">transformadas </w:t>
      </w:r>
      <w:r>
        <w:rPr>
          <w:rFonts w:ascii="Arial" w:hAnsi="Arial" w:cs="Arial"/>
        </w:rPr>
        <w:t>incluyen</w:t>
      </w:r>
      <w:r w:rsidR="003449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>Arabidopsis</w:t>
      </w:r>
      <w:proofErr w:type="spellEnd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>thaliana</w:t>
      </w:r>
      <w:proofErr w:type="spellEnd"/>
      <w:r w:rsidR="00F1134F">
        <w:rPr>
          <w:rFonts w:ascii="Arial" w:eastAsiaTheme="minorEastAsia" w:hAnsi="Arial" w:cs="Arial"/>
          <w:i/>
          <w:color w:val="000000" w:themeColor="text1"/>
          <w:kern w:val="24"/>
        </w:rPr>
        <w:t>,</w:t>
      </w:r>
      <w:r w:rsidR="008B6377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="00F1134F" w:rsidRPr="00EF0BE8">
        <w:rPr>
          <w:rFonts w:ascii="Arial" w:eastAsiaTheme="minorEastAsia" w:hAnsi="Arial" w:cs="Arial"/>
          <w:i/>
          <w:color w:val="000000" w:themeColor="text1"/>
          <w:kern w:val="24"/>
        </w:rPr>
        <w:t>Nicotiana</w:t>
      </w:r>
      <w:proofErr w:type="spellEnd"/>
      <w:r w:rsidR="00F1134F" w:rsidRPr="00EF0BE8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="00F1134F" w:rsidRPr="00EF0BE8">
        <w:rPr>
          <w:rFonts w:ascii="Arial" w:eastAsiaTheme="minorEastAsia" w:hAnsi="Arial" w:cs="Arial"/>
          <w:i/>
          <w:color w:val="000000" w:themeColor="text1"/>
          <w:kern w:val="24"/>
        </w:rPr>
        <w:t>tabacum</w:t>
      </w:r>
      <w:proofErr w:type="spellEnd"/>
      <w:r w:rsidR="00F1134F">
        <w:rPr>
          <w:rFonts w:ascii="Arial" w:eastAsiaTheme="minorEastAsia" w:hAnsi="Arial" w:cs="Arial"/>
          <w:i/>
          <w:color w:val="000000" w:themeColor="text1"/>
          <w:kern w:val="24"/>
        </w:rPr>
        <w:t>,</w:t>
      </w:r>
      <w:r w:rsidR="00F1134F" w:rsidRPr="00EF0BE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B6377">
        <w:rPr>
          <w:rFonts w:ascii="Arial" w:eastAsiaTheme="minorEastAsia" w:hAnsi="Arial" w:cs="Arial"/>
          <w:color w:val="000000" w:themeColor="text1"/>
          <w:kern w:val="24"/>
        </w:rPr>
        <w:t>y</w:t>
      </w:r>
      <w:r w:rsidRPr="00EF0BE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>Nicotiana</w:t>
      </w:r>
      <w:proofErr w:type="spellEnd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EF0BE8">
        <w:rPr>
          <w:rFonts w:ascii="Arial" w:eastAsiaTheme="minorEastAsia" w:hAnsi="Arial" w:cs="Arial"/>
          <w:i/>
          <w:color w:val="000000" w:themeColor="text1"/>
          <w:kern w:val="24"/>
        </w:rPr>
        <w:t>benthamiana</w:t>
      </w:r>
      <w:proofErr w:type="spellEnd"/>
      <w:r w:rsidR="00344998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r w:rsidR="00344998" w:rsidRPr="00A763AA">
        <w:rPr>
          <w:rFonts w:ascii="Arial" w:eastAsiaTheme="minorEastAsia" w:hAnsi="Arial" w:cs="Arial"/>
          <w:color w:val="000000" w:themeColor="text1"/>
          <w:kern w:val="24"/>
        </w:rPr>
        <w:t>utilizadas como modelo</w:t>
      </w:r>
      <w:r w:rsidR="008B6377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r w:rsidR="00EA0D2F">
        <w:rPr>
          <w:rFonts w:ascii="Arial" w:eastAsiaTheme="minorEastAsia" w:hAnsi="Arial" w:cs="Arial"/>
          <w:color w:val="000000" w:themeColor="text1"/>
          <w:kern w:val="24"/>
        </w:rPr>
        <w:t xml:space="preserve">y los </w:t>
      </w:r>
      <w:r w:rsidR="00F1134F">
        <w:rPr>
          <w:rFonts w:ascii="Arial" w:eastAsiaTheme="minorEastAsia" w:hAnsi="Arial" w:cs="Arial"/>
          <w:color w:val="000000" w:themeColor="text1"/>
          <w:kern w:val="24"/>
        </w:rPr>
        <w:t xml:space="preserve">cultivos </w:t>
      </w:r>
      <w:r w:rsidR="008B6377" w:rsidRPr="00EF0BE8">
        <w:rPr>
          <w:rFonts w:ascii="Arial" w:eastAsiaTheme="minorEastAsia" w:hAnsi="Arial" w:cs="Arial"/>
          <w:color w:val="000000" w:themeColor="text1"/>
          <w:kern w:val="24"/>
        </w:rPr>
        <w:t>de interés agronómic</w:t>
      </w:r>
      <w:r w:rsidR="008B6377">
        <w:rPr>
          <w:rFonts w:ascii="Arial" w:eastAsiaTheme="minorEastAsia" w:hAnsi="Arial" w:cs="Arial"/>
          <w:color w:val="000000" w:themeColor="text1"/>
          <w:kern w:val="24"/>
        </w:rPr>
        <w:t>o</w:t>
      </w:r>
      <w:r w:rsidR="00E63F83">
        <w:rPr>
          <w:rFonts w:ascii="Arial" w:eastAsiaTheme="minorEastAsia" w:hAnsi="Arial" w:cs="Arial"/>
          <w:color w:val="000000" w:themeColor="text1"/>
          <w:kern w:val="24"/>
        </w:rPr>
        <w:t>:</w:t>
      </w:r>
      <w:r w:rsidR="008B6377" w:rsidRPr="00EF0BE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Helianthus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annuus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,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La</w:t>
      </w:r>
      <w:r w:rsidR="00DD1E97">
        <w:rPr>
          <w:rFonts w:ascii="Arial" w:hAnsi="Arial" w:cs="Arial"/>
          <w:i/>
          <w:lang w:eastAsia="es-ES"/>
        </w:rPr>
        <w:t>c</w:t>
      </w:r>
      <w:r w:rsidR="008B6377" w:rsidRPr="00EF0BE8">
        <w:rPr>
          <w:rFonts w:ascii="Arial" w:hAnsi="Arial" w:cs="Arial"/>
          <w:i/>
          <w:lang w:eastAsia="es-ES"/>
        </w:rPr>
        <w:t>tuca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 sativa,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Solanum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lycopersicum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 </w:t>
      </w:r>
      <w:r w:rsidR="008B6377" w:rsidRPr="00EF0BE8">
        <w:rPr>
          <w:rFonts w:ascii="Arial" w:hAnsi="Arial" w:cs="Arial"/>
          <w:lang w:eastAsia="es-ES"/>
        </w:rPr>
        <w:t>y</w:t>
      </w:r>
      <w:r w:rsidR="008B6377" w:rsidRPr="00EF0BE8">
        <w:rPr>
          <w:rFonts w:ascii="Arial" w:hAnsi="Arial" w:cs="Arial"/>
          <w:i/>
          <w:lang w:eastAsia="es-ES"/>
        </w:rPr>
        <w:t xml:space="preserve">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Solanum</w:t>
      </w:r>
      <w:proofErr w:type="spellEnd"/>
      <w:r w:rsidR="008B6377" w:rsidRPr="00EF0BE8">
        <w:rPr>
          <w:rFonts w:ascii="Arial" w:hAnsi="Arial" w:cs="Arial"/>
          <w:i/>
          <w:lang w:eastAsia="es-ES"/>
        </w:rPr>
        <w:t xml:space="preserve"> </w:t>
      </w:r>
      <w:proofErr w:type="spellStart"/>
      <w:r w:rsidR="008B6377" w:rsidRPr="00EF0BE8">
        <w:rPr>
          <w:rFonts w:ascii="Arial" w:hAnsi="Arial" w:cs="Arial"/>
          <w:i/>
          <w:lang w:eastAsia="es-ES"/>
        </w:rPr>
        <w:t>tuberosum</w:t>
      </w:r>
      <w:proofErr w:type="spellEnd"/>
      <w:r w:rsidR="008B6377" w:rsidRPr="005F0414">
        <w:rPr>
          <w:rFonts w:ascii="Arial" w:hAnsi="Arial" w:cs="Arial"/>
          <w:lang w:eastAsia="es-ES"/>
        </w:rPr>
        <w:t>.</w:t>
      </w:r>
      <w:r w:rsidR="00EA1E79">
        <w:rPr>
          <w:rFonts w:ascii="Arial" w:hAnsi="Arial" w:cs="Arial"/>
          <w:i/>
          <w:lang w:eastAsia="es-ES"/>
        </w:rPr>
        <w:t xml:space="preserve"> </w:t>
      </w:r>
      <w:r w:rsidR="00DF0097">
        <w:rPr>
          <w:rFonts w:ascii="Arial" w:hAnsi="Arial" w:cs="Arial"/>
        </w:rPr>
        <w:t>La t</w:t>
      </w:r>
      <w:r w:rsidR="00DF0097" w:rsidRPr="00EF0BE8">
        <w:rPr>
          <w:rFonts w:ascii="Arial" w:eastAsiaTheme="minorEastAsia" w:hAnsi="Arial" w:cs="Arial"/>
          <w:color w:val="000000" w:themeColor="text1"/>
          <w:kern w:val="24"/>
        </w:rPr>
        <w:t xml:space="preserve">ransformación genética </w:t>
      </w:r>
      <w:r w:rsidR="00DF0097">
        <w:rPr>
          <w:rFonts w:ascii="Arial" w:eastAsiaTheme="minorEastAsia" w:hAnsi="Arial" w:cs="Arial"/>
          <w:color w:val="000000" w:themeColor="text1"/>
          <w:kern w:val="24"/>
        </w:rPr>
        <w:t xml:space="preserve">de plantas se realiza </w:t>
      </w:r>
      <w:r w:rsidR="00DF0097" w:rsidRPr="008B6377">
        <w:rPr>
          <w:rFonts w:ascii="Arial" w:eastAsiaTheme="minorEastAsia" w:hAnsi="Arial" w:cs="Arial"/>
          <w:i/>
          <w:color w:val="000000" w:themeColor="text1"/>
          <w:kern w:val="24"/>
        </w:rPr>
        <w:t>vía</w:t>
      </w:r>
      <w:r w:rsidR="00DF0097" w:rsidRPr="00EF0BE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F0097" w:rsidRPr="00EF0BE8">
        <w:rPr>
          <w:rFonts w:ascii="Arial" w:eastAsiaTheme="minorEastAsia" w:hAnsi="Arial" w:cs="Arial"/>
          <w:i/>
          <w:color w:val="000000" w:themeColor="text1"/>
          <w:kern w:val="24"/>
        </w:rPr>
        <w:t>Agrobacterium</w:t>
      </w:r>
      <w:r w:rsidR="00DF0097">
        <w:rPr>
          <w:rFonts w:ascii="Arial" w:hAnsi="Arial" w:cs="Arial"/>
        </w:rPr>
        <w:t xml:space="preserve"> o por biobalística así como en forma transitoria por técnicas de </w:t>
      </w:r>
      <w:proofErr w:type="spellStart"/>
      <w:r w:rsidR="00DF0097">
        <w:rPr>
          <w:rFonts w:ascii="Arial" w:hAnsi="Arial" w:cs="Arial"/>
        </w:rPr>
        <w:t>agroinfiltración</w:t>
      </w:r>
      <w:proofErr w:type="spellEnd"/>
      <w:r w:rsidR="00DF0097">
        <w:rPr>
          <w:rFonts w:ascii="Arial" w:hAnsi="Arial" w:cs="Arial"/>
        </w:rPr>
        <w:t xml:space="preserve">. </w:t>
      </w:r>
      <w:r w:rsidR="00092AD2">
        <w:rPr>
          <w:rFonts w:ascii="Arial" w:hAnsi="Arial" w:cs="Arial"/>
          <w:lang w:eastAsia="es-ES"/>
        </w:rPr>
        <w:t>T</w:t>
      </w:r>
      <w:r w:rsidR="007840A1">
        <w:rPr>
          <w:rFonts w:ascii="Arial" w:hAnsi="Arial" w:cs="Arial"/>
          <w:lang w:eastAsia="es-ES"/>
        </w:rPr>
        <w:t xml:space="preserve">ambién se realizan </w:t>
      </w:r>
      <w:r w:rsidR="006C6730">
        <w:rPr>
          <w:rFonts w:ascii="Arial" w:hAnsi="Arial" w:cs="Arial"/>
          <w:lang w:eastAsia="es-ES"/>
        </w:rPr>
        <w:t xml:space="preserve">técnicas </w:t>
      </w:r>
      <w:r w:rsidR="007840A1">
        <w:rPr>
          <w:rFonts w:ascii="Arial" w:hAnsi="Arial" w:cs="Arial"/>
          <w:lang w:eastAsia="es-ES"/>
        </w:rPr>
        <w:t>de cultivo de tejido</w:t>
      </w:r>
      <w:r w:rsidR="00A525DC">
        <w:rPr>
          <w:rFonts w:ascii="Arial" w:hAnsi="Arial" w:cs="Arial"/>
          <w:lang w:eastAsia="es-ES"/>
        </w:rPr>
        <w:t>:</w:t>
      </w:r>
      <w:r w:rsidR="007840A1">
        <w:rPr>
          <w:rFonts w:ascii="Arial" w:hAnsi="Arial" w:cs="Arial"/>
          <w:lang w:eastAsia="es-ES"/>
        </w:rPr>
        <w:t xml:space="preserve"> </w:t>
      </w:r>
      <w:r w:rsidR="005F0414">
        <w:rPr>
          <w:rFonts w:ascii="Arial" w:hAnsi="Arial" w:cs="Arial"/>
          <w:lang w:eastAsia="es-ES"/>
        </w:rPr>
        <w:t xml:space="preserve">selección </w:t>
      </w:r>
      <w:r w:rsidR="005F0414" w:rsidRPr="00AA76C5">
        <w:rPr>
          <w:rFonts w:ascii="Arial" w:hAnsi="Arial" w:cs="Arial"/>
          <w:i/>
          <w:lang w:eastAsia="es-ES"/>
        </w:rPr>
        <w:t>in vitro</w:t>
      </w:r>
      <w:r w:rsidR="005F0414">
        <w:rPr>
          <w:rFonts w:ascii="Arial" w:hAnsi="Arial" w:cs="Arial"/>
          <w:lang w:eastAsia="es-ES"/>
        </w:rPr>
        <w:t xml:space="preserve"> de semillas para llegar a homocigo</w:t>
      </w:r>
      <w:r w:rsidR="00AE65B4">
        <w:rPr>
          <w:rFonts w:ascii="Arial" w:hAnsi="Arial" w:cs="Arial"/>
          <w:lang w:eastAsia="es-ES"/>
        </w:rPr>
        <w:t>sis</w:t>
      </w:r>
      <w:r w:rsidR="007840A1">
        <w:rPr>
          <w:rFonts w:ascii="Arial" w:hAnsi="Arial" w:cs="Arial"/>
          <w:lang w:eastAsia="es-ES"/>
        </w:rPr>
        <w:t>,</w:t>
      </w:r>
      <w:r w:rsidR="005F0414">
        <w:rPr>
          <w:rFonts w:ascii="Arial" w:hAnsi="Arial" w:cs="Arial"/>
          <w:lang w:eastAsia="es-ES"/>
        </w:rPr>
        <w:t xml:space="preserve"> </w:t>
      </w:r>
      <w:r w:rsidR="00C81E4E">
        <w:rPr>
          <w:rFonts w:ascii="Arial" w:hAnsi="Arial" w:cs="Arial"/>
          <w:lang w:eastAsia="es-ES"/>
        </w:rPr>
        <w:t>micropropagación de divers</w:t>
      </w:r>
      <w:r w:rsidR="00950128">
        <w:rPr>
          <w:rFonts w:ascii="Arial" w:hAnsi="Arial" w:cs="Arial"/>
          <w:lang w:eastAsia="es-ES"/>
        </w:rPr>
        <w:t>as especies</w:t>
      </w:r>
      <w:r w:rsidR="00C81E4E">
        <w:rPr>
          <w:rFonts w:ascii="Arial" w:hAnsi="Arial" w:cs="Arial"/>
          <w:lang w:eastAsia="es-ES"/>
        </w:rPr>
        <w:t xml:space="preserve">, esterilización y germinación </w:t>
      </w:r>
      <w:r w:rsidR="00C81E4E" w:rsidRPr="00950128">
        <w:rPr>
          <w:rFonts w:ascii="Arial" w:hAnsi="Arial" w:cs="Arial"/>
          <w:i/>
          <w:lang w:eastAsia="es-ES"/>
        </w:rPr>
        <w:t>in vitro</w:t>
      </w:r>
      <w:r w:rsidR="00C81E4E">
        <w:rPr>
          <w:rFonts w:ascii="Arial" w:hAnsi="Arial" w:cs="Arial"/>
          <w:lang w:eastAsia="es-ES"/>
        </w:rPr>
        <w:t xml:space="preserve"> para acelerar </w:t>
      </w:r>
      <w:r w:rsidR="00950128">
        <w:rPr>
          <w:rFonts w:ascii="Arial" w:hAnsi="Arial" w:cs="Arial"/>
          <w:lang w:eastAsia="es-ES"/>
        </w:rPr>
        <w:t>est</w:t>
      </w:r>
      <w:r w:rsidR="00A525DC">
        <w:rPr>
          <w:rFonts w:ascii="Arial" w:hAnsi="Arial" w:cs="Arial"/>
          <w:lang w:eastAsia="es-ES"/>
        </w:rPr>
        <w:t xml:space="preserve">e </w:t>
      </w:r>
      <w:r w:rsidR="00571C2B">
        <w:rPr>
          <w:rFonts w:ascii="Arial" w:hAnsi="Arial" w:cs="Arial"/>
          <w:lang w:eastAsia="es-ES"/>
        </w:rPr>
        <w:t>proceso</w:t>
      </w:r>
      <w:r w:rsidR="00092AD2">
        <w:rPr>
          <w:rFonts w:ascii="Arial" w:hAnsi="Arial" w:cs="Arial"/>
          <w:lang w:eastAsia="es-ES"/>
        </w:rPr>
        <w:t xml:space="preserve"> </w:t>
      </w:r>
      <w:r w:rsidR="00571C2B">
        <w:rPr>
          <w:rFonts w:ascii="Arial" w:hAnsi="Arial" w:cs="Arial"/>
          <w:lang w:eastAsia="es-ES"/>
        </w:rPr>
        <w:t>y</w:t>
      </w:r>
      <w:r w:rsidR="00092AD2">
        <w:rPr>
          <w:rFonts w:ascii="Arial" w:hAnsi="Arial" w:cs="Arial"/>
          <w:lang w:eastAsia="es-ES"/>
        </w:rPr>
        <w:t xml:space="preserve"> asegurar la </w:t>
      </w:r>
      <w:r w:rsidR="00C81E4E">
        <w:rPr>
          <w:rFonts w:ascii="Arial" w:hAnsi="Arial" w:cs="Arial"/>
          <w:lang w:eastAsia="es-ES"/>
        </w:rPr>
        <w:t>sanidad de</w:t>
      </w:r>
      <w:r w:rsidR="00950128">
        <w:rPr>
          <w:rFonts w:ascii="Arial" w:hAnsi="Arial" w:cs="Arial"/>
          <w:lang w:eastAsia="es-ES"/>
        </w:rPr>
        <w:t xml:space="preserve"> los materiales que se llevan a los</w:t>
      </w:r>
      <w:r w:rsidR="00C81E4E">
        <w:rPr>
          <w:rFonts w:ascii="Arial" w:hAnsi="Arial" w:cs="Arial"/>
          <w:lang w:eastAsia="es-ES"/>
        </w:rPr>
        <w:t xml:space="preserve"> invernáculo</w:t>
      </w:r>
      <w:r w:rsidR="00950128">
        <w:rPr>
          <w:rFonts w:ascii="Arial" w:hAnsi="Arial" w:cs="Arial"/>
          <w:lang w:eastAsia="es-ES"/>
        </w:rPr>
        <w:t>s</w:t>
      </w:r>
      <w:r w:rsidR="00F061CD">
        <w:rPr>
          <w:rFonts w:ascii="Arial" w:hAnsi="Arial" w:cs="Arial"/>
          <w:lang w:eastAsia="es-ES"/>
        </w:rPr>
        <w:t>, entre otr</w:t>
      </w:r>
      <w:r w:rsidR="00571C2B">
        <w:rPr>
          <w:rFonts w:ascii="Arial" w:hAnsi="Arial" w:cs="Arial"/>
          <w:lang w:eastAsia="es-ES"/>
        </w:rPr>
        <w:t>a</w:t>
      </w:r>
      <w:r w:rsidR="00F061CD">
        <w:rPr>
          <w:rFonts w:ascii="Arial" w:hAnsi="Arial" w:cs="Arial"/>
          <w:lang w:eastAsia="es-ES"/>
        </w:rPr>
        <w:t>s</w:t>
      </w:r>
      <w:r w:rsidR="00C81E4E">
        <w:rPr>
          <w:rFonts w:ascii="Arial" w:hAnsi="Arial" w:cs="Arial"/>
          <w:lang w:eastAsia="es-ES"/>
        </w:rPr>
        <w:t>.</w:t>
      </w:r>
      <w:r w:rsidR="00975D33" w:rsidRPr="00975D33">
        <w:rPr>
          <w:rFonts w:ascii="Arial" w:hAnsi="Arial" w:cs="Arial"/>
          <w:lang w:eastAsia="es-ES"/>
        </w:rPr>
        <w:t xml:space="preserve"> </w:t>
      </w:r>
      <w:r w:rsidR="00BA1BCF">
        <w:rPr>
          <w:rFonts w:ascii="Arial" w:hAnsi="Arial" w:cs="Arial"/>
          <w:lang w:eastAsia="es-ES"/>
        </w:rPr>
        <w:t xml:space="preserve">Al mismo tiempo </w:t>
      </w:r>
      <w:r w:rsidR="00975D33">
        <w:rPr>
          <w:rFonts w:ascii="Arial" w:hAnsi="Arial" w:cs="Arial"/>
          <w:lang w:eastAsia="es-ES"/>
        </w:rPr>
        <w:t xml:space="preserve">se mantiene la colección de líneas transgénicas de papa obtenidas </w:t>
      </w:r>
      <w:r w:rsidR="00A525DC">
        <w:rPr>
          <w:rFonts w:ascii="Arial" w:hAnsi="Arial" w:cs="Arial"/>
          <w:lang w:eastAsia="es-ES"/>
        </w:rPr>
        <w:t xml:space="preserve">a lo largo de </w:t>
      </w:r>
      <w:r w:rsidR="00975D33">
        <w:rPr>
          <w:rFonts w:ascii="Arial" w:hAnsi="Arial" w:cs="Arial"/>
          <w:lang w:eastAsia="es-ES"/>
        </w:rPr>
        <w:t xml:space="preserve">los años. </w:t>
      </w:r>
      <w:r w:rsidR="007D163A">
        <w:rPr>
          <w:rFonts w:ascii="Arial" w:hAnsi="Arial" w:cs="Arial"/>
          <w:lang w:eastAsia="es-ES"/>
        </w:rPr>
        <w:t>Por otro lado</w:t>
      </w:r>
      <w:r w:rsidR="00BA1BCF">
        <w:rPr>
          <w:rFonts w:ascii="Arial" w:hAnsi="Arial" w:cs="Arial"/>
          <w:lang w:eastAsia="es-ES"/>
        </w:rPr>
        <w:t xml:space="preserve">, en el sector se brindan capacitaciones </w:t>
      </w:r>
      <w:r w:rsidR="007D163A">
        <w:rPr>
          <w:rFonts w:ascii="Arial" w:hAnsi="Arial" w:cs="Arial"/>
          <w:lang w:eastAsia="es-ES"/>
        </w:rPr>
        <w:t xml:space="preserve">tanto internas como </w:t>
      </w:r>
      <w:r w:rsidR="00BA1BCF">
        <w:rPr>
          <w:rFonts w:ascii="Arial" w:hAnsi="Arial" w:cs="Arial"/>
          <w:lang w:eastAsia="es-ES"/>
        </w:rPr>
        <w:t>externas</w:t>
      </w:r>
      <w:r w:rsidR="00092AD2">
        <w:rPr>
          <w:rFonts w:ascii="Arial" w:hAnsi="Arial" w:cs="Arial"/>
          <w:lang w:eastAsia="es-ES"/>
        </w:rPr>
        <w:t>.</w:t>
      </w:r>
      <w:r w:rsidR="0067300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bookmarkEnd w:id="1"/>
    <w:p w:rsidR="00A763AA" w:rsidRDefault="007D163A" w:rsidP="008055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estos 27 años, se han diversificado notablemente las líneas</w:t>
      </w:r>
      <w:r w:rsidR="00E63F83" w:rsidRPr="008D59AD">
        <w:rPr>
          <w:rFonts w:ascii="Arial" w:hAnsi="Arial" w:cs="Arial"/>
        </w:rPr>
        <w:t xml:space="preserve"> de trabajo</w:t>
      </w:r>
      <w:r>
        <w:rPr>
          <w:rFonts w:ascii="Arial" w:hAnsi="Arial" w:cs="Arial"/>
        </w:rPr>
        <w:t xml:space="preserve"> </w:t>
      </w:r>
      <w:r w:rsidR="000B09AA">
        <w:rPr>
          <w:rFonts w:ascii="Arial" w:hAnsi="Arial" w:cs="Arial"/>
        </w:rPr>
        <w:t>y se ha</w:t>
      </w:r>
      <w:r w:rsidR="00234111">
        <w:rPr>
          <w:rFonts w:ascii="Arial" w:hAnsi="Arial" w:cs="Arial"/>
        </w:rPr>
        <w:t xml:space="preserve"> </w:t>
      </w:r>
      <w:r w:rsidR="000B09AA">
        <w:rPr>
          <w:rFonts w:ascii="Arial" w:hAnsi="Arial" w:cs="Arial"/>
        </w:rPr>
        <w:t xml:space="preserve">ampliado el número de </w:t>
      </w:r>
      <w:r w:rsidR="00950128">
        <w:rPr>
          <w:rFonts w:ascii="Arial" w:hAnsi="Arial" w:cs="Arial"/>
        </w:rPr>
        <w:t>usuarios</w:t>
      </w:r>
      <w:r w:rsidR="000B09AA">
        <w:rPr>
          <w:rFonts w:ascii="Arial" w:hAnsi="Arial" w:cs="Arial"/>
        </w:rPr>
        <w:t>.</w:t>
      </w:r>
      <w:r w:rsidR="00950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este contexto </w:t>
      </w:r>
      <w:r w:rsidR="00234111">
        <w:rPr>
          <w:rFonts w:ascii="Arial" w:hAnsi="Arial" w:cs="Arial"/>
        </w:rPr>
        <w:t>f</w:t>
      </w:r>
      <w:r w:rsidR="00E63F83" w:rsidRPr="008D59AD">
        <w:rPr>
          <w:rFonts w:ascii="Arial" w:hAnsi="Arial" w:cs="Arial"/>
        </w:rPr>
        <w:t>ue necesario</w:t>
      </w:r>
      <w:r w:rsidR="00282D04">
        <w:rPr>
          <w:rFonts w:ascii="Arial" w:hAnsi="Arial" w:cs="Arial"/>
        </w:rPr>
        <w:t>:</w:t>
      </w:r>
      <w:r w:rsidR="00EF4C67">
        <w:rPr>
          <w:rFonts w:ascii="Arial" w:hAnsi="Arial" w:cs="Arial"/>
        </w:rPr>
        <w:t xml:space="preserve"> establecer, </w:t>
      </w:r>
      <w:r w:rsidR="00EF4C67" w:rsidRPr="00EF4C67">
        <w:rPr>
          <w:rFonts w:ascii="Arial" w:hAnsi="Arial" w:cs="Arial"/>
        </w:rPr>
        <w:t xml:space="preserve">implementar y </w:t>
      </w:r>
      <w:r w:rsidR="00EF4C67">
        <w:rPr>
          <w:rFonts w:ascii="Arial" w:hAnsi="Arial" w:cs="Arial"/>
        </w:rPr>
        <w:t xml:space="preserve">mantener un sistema de </w:t>
      </w:r>
      <w:r w:rsidR="00EF4C67" w:rsidRPr="00EF4C67">
        <w:rPr>
          <w:rFonts w:ascii="Arial" w:hAnsi="Arial" w:cs="Arial"/>
        </w:rPr>
        <w:t xml:space="preserve">gestión </w:t>
      </w:r>
      <w:r w:rsidR="00EF4C67">
        <w:rPr>
          <w:rFonts w:ascii="Arial" w:hAnsi="Arial" w:cs="Arial"/>
        </w:rPr>
        <w:t xml:space="preserve">apropiado para garantizar los resultados </w:t>
      </w:r>
      <w:r w:rsidR="004357DB">
        <w:rPr>
          <w:rFonts w:ascii="Arial" w:hAnsi="Arial" w:cs="Arial"/>
        </w:rPr>
        <w:t>de los diferentes ensayos</w:t>
      </w:r>
      <w:r w:rsidR="00EF4C67">
        <w:rPr>
          <w:rFonts w:ascii="Arial" w:hAnsi="Arial" w:cs="Arial"/>
        </w:rPr>
        <w:t>.</w:t>
      </w:r>
      <w:r w:rsidR="00614C3D">
        <w:rPr>
          <w:rFonts w:ascii="Arial" w:eastAsia="Times New Roman" w:hAnsi="Arial" w:cs="Arial"/>
          <w:lang w:val="es-ES" w:eastAsia="es-ES"/>
        </w:rPr>
        <w:t xml:space="preserve"> </w:t>
      </w:r>
      <w:r w:rsidR="00282D04">
        <w:rPr>
          <w:rFonts w:ascii="Arial" w:eastAsia="Times New Roman" w:hAnsi="Arial" w:cs="Arial"/>
          <w:lang w:val="es-ES" w:eastAsia="es-ES"/>
        </w:rPr>
        <w:t xml:space="preserve">Esto se </w:t>
      </w:r>
      <w:r w:rsidR="00BA1BCF">
        <w:rPr>
          <w:rFonts w:ascii="Arial" w:eastAsia="Times New Roman" w:hAnsi="Arial" w:cs="Arial"/>
          <w:lang w:val="es-ES" w:eastAsia="es-ES"/>
        </w:rPr>
        <w:t xml:space="preserve">logró </w:t>
      </w:r>
      <w:r w:rsidR="00282D04">
        <w:rPr>
          <w:rFonts w:ascii="Arial" w:hAnsi="Arial" w:cs="Arial"/>
        </w:rPr>
        <w:t>con l</w:t>
      </w:r>
      <w:r w:rsidR="00282D04" w:rsidRPr="008D59AD">
        <w:rPr>
          <w:rFonts w:ascii="Arial" w:hAnsi="Arial" w:cs="Arial"/>
        </w:rPr>
        <w:t xml:space="preserve">a </w:t>
      </w:r>
      <w:r w:rsidR="00282D04">
        <w:rPr>
          <w:rFonts w:ascii="Arial" w:hAnsi="Arial" w:cs="Arial"/>
        </w:rPr>
        <w:t>implementación de buenas prácticas</w:t>
      </w:r>
      <w:r w:rsidR="00A763AA">
        <w:rPr>
          <w:rFonts w:ascii="Arial" w:hAnsi="Arial" w:cs="Arial"/>
        </w:rPr>
        <w:t xml:space="preserve"> de laboratorio</w:t>
      </w:r>
      <w:r w:rsidR="00282D04">
        <w:rPr>
          <w:rFonts w:ascii="Arial" w:hAnsi="Arial" w:cs="Arial"/>
        </w:rPr>
        <w:t xml:space="preserve">, a través de la estandarización de los protocolos y procedimientos ejecutados por los profesionales </w:t>
      </w:r>
      <w:r w:rsidR="00C57D0F">
        <w:rPr>
          <w:rFonts w:ascii="Arial" w:hAnsi="Arial" w:cs="Arial"/>
        </w:rPr>
        <w:t xml:space="preserve">que integran </w:t>
      </w:r>
      <w:r w:rsidR="00282D04">
        <w:rPr>
          <w:rFonts w:ascii="Arial" w:hAnsi="Arial" w:cs="Arial"/>
        </w:rPr>
        <w:t>el sector</w:t>
      </w:r>
      <w:r w:rsidR="00A57684">
        <w:rPr>
          <w:rFonts w:ascii="Arial" w:hAnsi="Arial" w:cs="Arial"/>
        </w:rPr>
        <w:t>.</w:t>
      </w:r>
      <w:r w:rsidR="00282D04">
        <w:rPr>
          <w:rFonts w:ascii="Arial" w:hAnsi="Arial" w:cs="Arial"/>
        </w:rPr>
        <w:t xml:space="preserve"> </w:t>
      </w:r>
    </w:p>
    <w:p w:rsidR="001C01F1" w:rsidRDefault="00DD1E97" w:rsidP="008055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B00EB">
        <w:rPr>
          <w:rFonts w:ascii="Arial" w:hAnsi="Arial" w:cs="Arial"/>
        </w:rPr>
        <w:t xml:space="preserve">n este trabajo se muestran los </w:t>
      </w:r>
      <w:r w:rsidR="00282D04">
        <w:rPr>
          <w:rFonts w:ascii="Arial" w:hAnsi="Arial" w:cs="Arial"/>
        </w:rPr>
        <w:t>beneficios</w:t>
      </w:r>
      <w:r w:rsidR="00E80177">
        <w:rPr>
          <w:rFonts w:ascii="Arial" w:hAnsi="Arial" w:cs="Arial"/>
        </w:rPr>
        <w:t xml:space="preserve"> </w:t>
      </w:r>
      <w:r w:rsidR="00BB00EB">
        <w:rPr>
          <w:rFonts w:ascii="Arial" w:hAnsi="Arial" w:cs="Arial"/>
        </w:rPr>
        <w:t xml:space="preserve">que trajo </w:t>
      </w:r>
      <w:r w:rsidR="003B797B">
        <w:rPr>
          <w:rFonts w:ascii="Arial" w:hAnsi="Arial" w:cs="Arial"/>
        </w:rPr>
        <w:t xml:space="preserve">al </w:t>
      </w:r>
      <w:r w:rsidR="00BA1BCF">
        <w:rPr>
          <w:rFonts w:ascii="Arial" w:hAnsi="Arial" w:cs="Arial"/>
        </w:rPr>
        <w:t>servicio</w:t>
      </w:r>
      <w:r w:rsidR="00BB00EB">
        <w:rPr>
          <w:rFonts w:ascii="Arial" w:hAnsi="Arial" w:cs="Arial"/>
        </w:rPr>
        <w:t xml:space="preserve"> esta implementación</w:t>
      </w:r>
      <w:r w:rsidR="003538BD">
        <w:rPr>
          <w:rFonts w:ascii="Arial" w:hAnsi="Arial" w:cs="Arial"/>
        </w:rPr>
        <w:t>,</w:t>
      </w:r>
      <w:r w:rsidR="00BB00EB">
        <w:rPr>
          <w:rFonts w:ascii="Arial" w:hAnsi="Arial" w:cs="Arial"/>
        </w:rPr>
        <w:t xml:space="preserve"> tales</w:t>
      </w:r>
      <w:r w:rsidR="00282D04">
        <w:rPr>
          <w:rFonts w:ascii="Arial" w:hAnsi="Arial" w:cs="Arial"/>
        </w:rPr>
        <w:t xml:space="preserve"> </w:t>
      </w:r>
      <w:r w:rsidR="00A763AA">
        <w:rPr>
          <w:rFonts w:ascii="Arial" w:hAnsi="Arial" w:cs="Arial"/>
        </w:rPr>
        <w:t>como la</w:t>
      </w:r>
      <w:r w:rsidR="003B797B">
        <w:rPr>
          <w:rFonts w:ascii="Arial" w:hAnsi="Arial" w:cs="Arial"/>
        </w:rPr>
        <w:t xml:space="preserve"> </w:t>
      </w:r>
      <w:r w:rsidR="00282D04">
        <w:rPr>
          <w:rFonts w:ascii="Arial" w:hAnsi="Arial" w:cs="Arial"/>
        </w:rPr>
        <w:t xml:space="preserve">reducción casi total </w:t>
      </w:r>
      <w:r w:rsidR="00282D04" w:rsidRPr="008D59AD">
        <w:rPr>
          <w:rFonts w:ascii="Arial" w:hAnsi="Arial" w:cs="Arial"/>
        </w:rPr>
        <w:t>de contaminación,</w:t>
      </w:r>
      <w:r w:rsidR="00BA1BCF">
        <w:rPr>
          <w:rFonts w:ascii="Arial" w:hAnsi="Arial" w:cs="Arial"/>
        </w:rPr>
        <w:t xml:space="preserve"> el</w:t>
      </w:r>
      <w:r w:rsidR="00282D04" w:rsidRPr="008D59AD">
        <w:rPr>
          <w:rFonts w:ascii="Arial" w:hAnsi="Arial" w:cs="Arial"/>
        </w:rPr>
        <w:t xml:space="preserve"> </w:t>
      </w:r>
      <w:r w:rsidR="00282D04">
        <w:rPr>
          <w:rFonts w:ascii="Arial" w:hAnsi="Arial" w:cs="Arial"/>
        </w:rPr>
        <w:t xml:space="preserve">aumento de la eficiencia en la obtención de </w:t>
      </w:r>
      <w:r w:rsidR="00282D04" w:rsidRPr="008D59AD">
        <w:rPr>
          <w:rFonts w:ascii="Arial" w:hAnsi="Arial" w:cs="Arial"/>
        </w:rPr>
        <w:t>eventos transgénicos</w:t>
      </w:r>
      <w:r w:rsidR="00282D04">
        <w:rPr>
          <w:rFonts w:ascii="Arial" w:hAnsi="Arial" w:cs="Arial"/>
        </w:rPr>
        <w:t>, la rápida determinación del tiempo y costos que implica cada nuevo ensayo, un uso racional de los equipos</w:t>
      </w:r>
      <w:r w:rsidR="00A525DC">
        <w:rPr>
          <w:rFonts w:ascii="Arial" w:hAnsi="Arial" w:cs="Arial"/>
        </w:rPr>
        <w:t xml:space="preserve">, </w:t>
      </w:r>
      <w:r w:rsidR="003538BD">
        <w:rPr>
          <w:rFonts w:ascii="Arial" w:hAnsi="Arial" w:cs="Arial"/>
        </w:rPr>
        <w:t xml:space="preserve">el adecuado manejo de los residuos comunes y patológicos, </w:t>
      </w:r>
      <w:r w:rsidR="00A525DC">
        <w:rPr>
          <w:rFonts w:ascii="Arial" w:hAnsi="Arial" w:cs="Arial"/>
        </w:rPr>
        <w:t>etc</w:t>
      </w:r>
      <w:r w:rsidR="00A24DF4">
        <w:rPr>
          <w:rFonts w:ascii="Arial" w:hAnsi="Arial" w:cs="Arial"/>
        </w:rPr>
        <w:t xml:space="preserve">. </w:t>
      </w:r>
      <w:r w:rsidR="00BA1BCF">
        <w:rPr>
          <w:rFonts w:ascii="Arial" w:hAnsi="Arial" w:cs="Arial"/>
        </w:rPr>
        <w:t xml:space="preserve">A futuro se espera replicar </w:t>
      </w:r>
      <w:r w:rsidR="00A525DC">
        <w:rPr>
          <w:rFonts w:ascii="Arial" w:hAnsi="Arial" w:cs="Arial"/>
        </w:rPr>
        <w:t xml:space="preserve">esta exitosa experiencia </w:t>
      </w:r>
      <w:r w:rsidR="00A763AA">
        <w:rPr>
          <w:rFonts w:ascii="Arial" w:hAnsi="Arial" w:cs="Arial"/>
        </w:rPr>
        <w:t xml:space="preserve">en el sector </w:t>
      </w:r>
      <w:r w:rsidR="00A525DC">
        <w:rPr>
          <w:rFonts w:ascii="Arial" w:hAnsi="Arial" w:cs="Arial"/>
        </w:rPr>
        <w:t xml:space="preserve">de </w:t>
      </w:r>
      <w:r w:rsidR="00F1134F">
        <w:rPr>
          <w:rFonts w:ascii="Arial" w:hAnsi="Arial" w:cs="Arial"/>
        </w:rPr>
        <w:t xml:space="preserve">rusticación y multiplicación de plantas </w:t>
      </w:r>
      <w:r w:rsidR="00F1134F" w:rsidRPr="00931A91">
        <w:rPr>
          <w:rFonts w:ascii="Arial" w:hAnsi="Arial" w:cs="Arial"/>
          <w:i/>
        </w:rPr>
        <w:t>ex vitro</w:t>
      </w:r>
      <w:r w:rsidR="00F1134F">
        <w:rPr>
          <w:rFonts w:ascii="Arial" w:hAnsi="Arial" w:cs="Arial"/>
        </w:rPr>
        <w:t xml:space="preserve"> en las cámaras de cría e </w:t>
      </w:r>
      <w:r w:rsidR="00A763AA">
        <w:rPr>
          <w:rFonts w:ascii="Arial" w:hAnsi="Arial" w:cs="Arial"/>
        </w:rPr>
        <w:t>invernáculos</w:t>
      </w:r>
      <w:r w:rsidR="00A525DC">
        <w:rPr>
          <w:rFonts w:ascii="Arial" w:hAnsi="Arial" w:cs="Arial"/>
        </w:rPr>
        <w:t xml:space="preserve"> del Instituto</w:t>
      </w:r>
      <w:r w:rsidR="00282D04">
        <w:rPr>
          <w:rFonts w:ascii="Arial" w:hAnsi="Arial" w:cs="Arial"/>
        </w:rPr>
        <w:t xml:space="preserve">. </w:t>
      </w:r>
    </w:p>
    <w:sectPr w:rsidR="001C0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EA" w:rsidRDefault="002237EA" w:rsidP="0018007C">
      <w:pPr>
        <w:spacing w:after="0" w:line="240" w:lineRule="auto"/>
      </w:pPr>
      <w:r>
        <w:separator/>
      </w:r>
    </w:p>
  </w:endnote>
  <w:endnote w:type="continuationSeparator" w:id="0">
    <w:p w:rsidR="002237EA" w:rsidRDefault="002237EA" w:rsidP="001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7" w:rsidRDefault="00640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7" w:rsidRDefault="00640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7" w:rsidRDefault="00640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EA" w:rsidRDefault="002237EA" w:rsidP="0018007C">
      <w:pPr>
        <w:spacing w:after="0" w:line="240" w:lineRule="auto"/>
      </w:pPr>
      <w:r>
        <w:separator/>
      </w:r>
    </w:p>
  </w:footnote>
  <w:footnote w:type="continuationSeparator" w:id="0">
    <w:p w:rsidR="002237EA" w:rsidRDefault="002237EA" w:rsidP="001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7" w:rsidRDefault="006409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4E" w:rsidRDefault="00EE09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D7" w:rsidRDefault="00640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0A"/>
    <w:multiLevelType w:val="hybridMultilevel"/>
    <w:tmpl w:val="89B8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5336"/>
    <w:multiLevelType w:val="hybridMultilevel"/>
    <w:tmpl w:val="0ABABAFC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67761"/>
    <w:multiLevelType w:val="multilevel"/>
    <w:tmpl w:val="CBA048C2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  <w:lang w:val="es-ES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241"/>
        </w:tabs>
        <w:ind w:left="524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49"/>
        </w:tabs>
        <w:ind w:left="5949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47"/>
        </w:tabs>
        <w:ind w:left="67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1"/>
        </w:tabs>
        <w:ind w:left="9231" w:hanging="1440"/>
      </w:pPr>
      <w:rPr>
        <w:rFonts w:hint="default"/>
      </w:rPr>
    </w:lvl>
  </w:abstractNum>
  <w:abstractNum w:abstractNumId="3">
    <w:nsid w:val="644A4886"/>
    <w:multiLevelType w:val="singleLevel"/>
    <w:tmpl w:val="76120F00"/>
    <w:lvl w:ilvl="0">
      <w:start w:val="1"/>
      <w:numFmt w:val="lowerLetter"/>
      <w:pStyle w:val="Itemsporletra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7C"/>
    <w:rsid w:val="00010D51"/>
    <w:rsid w:val="000138CC"/>
    <w:rsid w:val="00013DB5"/>
    <w:rsid w:val="00053CA1"/>
    <w:rsid w:val="00061146"/>
    <w:rsid w:val="00074C1E"/>
    <w:rsid w:val="00092AD2"/>
    <w:rsid w:val="000A40D7"/>
    <w:rsid w:val="000B09AA"/>
    <w:rsid w:val="000D0EFB"/>
    <w:rsid w:val="001076D2"/>
    <w:rsid w:val="00113F1A"/>
    <w:rsid w:val="00114972"/>
    <w:rsid w:val="00131C3E"/>
    <w:rsid w:val="00160685"/>
    <w:rsid w:val="0018007C"/>
    <w:rsid w:val="00183575"/>
    <w:rsid w:val="001B0717"/>
    <w:rsid w:val="001B1370"/>
    <w:rsid w:val="001C01F1"/>
    <w:rsid w:val="001C38B6"/>
    <w:rsid w:val="0020326A"/>
    <w:rsid w:val="002074A0"/>
    <w:rsid w:val="00220FCD"/>
    <w:rsid w:val="002237EA"/>
    <w:rsid w:val="002268FF"/>
    <w:rsid w:val="0022719C"/>
    <w:rsid w:val="00234111"/>
    <w:rsid w:val="0023538B"/>
    <w:rsid w:val="00235C93"/>
    <w:rsid w:val="00270FCF"/>
    <w:rsid w:val="00277A6A"/>
    <w:rsid w:val="00282D04"/>
    <w:rsid w:val="002A475B"/>
    <w:rsid w:val="002D13A3"/>
    <w:rsid w:val="00300F82"/>
    <w:rsid w:val="00301C63"/>
    <w:rsid w:val="003138B9"/>
    <w:rsid w:val="003372C6"/>
    <w:rsid w:val="00344998"/>
    <w:rsid w:val="003538BD"/>
    <w:rsid w:val="00371A9C"/>
    <w:rsid w:val="00373B85"/>
    <w:rsid w:val="003B3D1C"/>
    <w:rsid w:val="003B797B"/>
    <w:rsid w:val="003C6309"/>
    <w:rsid w:val="003F137A"/>
    <w:rsid w:val="00405662"/>
    <w:rsid w:val="00421C75"/>
    <w:rsid w:val="00432AF1"/>
    <w:rsid w:val="004357DB"/>
    <w:rsid w:val="0044768A"/>
    <w:rsid w:val="004528F3"/>
    <w:rsid w:val="004619E7"/>
    <w:rsid w:val="004B3165"/>
    <w:rsid w:val="004B546E"/>
    <w:rsid w:val="004B6299"/>
    <w:rsid w:val="004C0914"/>
    <w:rsid w:val="004C41B1"/>
    <w:rsid w:val="005355FE"/>
    <w:rsid w:val="00545046"/>
    <w:rsid w:val="00560D6D"/>
    <w:rsid w:val="00561ADE"/>
    <w:rsid w:val="00571C2B"/>
    <w:rsid w:val="00576ABF"/>
    <w:rsid w:val="00580D60"/>
    <w:rsid w:val="005A4D62"/>
    <w:rsid w:val="005D1139"/>
    <w:rsid w:val="005D1265"/>
    <w:rsid w:val="005D3BEB"/>
    <w:rsid w:val="005D611D"/>
    <w:rsid w:val="005F0414"/>
    <w:rsid w:val="006059BC"/>
    <w:rsid w:val="00614C3D"/>
    <w:rsid w:val="006409D7"/>
    <w:rsid w:val="00650F29"/>
    <w:rsid w:val="0067300B"/>
    <w:rsid w:val="006A2AD9"/>
    <w:rsid w:val="006A53DC"/>
    <w:rsid w:val="006C6730"/>
    <w:rsid w:val="00715076"/>
    <w:rsid w:val="0073583E"/>
    <w:rsid w:val="0076235F"/>
    <w:rsid w:val="00765864"/>
    <w:rsid w:val="007840A1"/>
    <w:rsid w:val="007A1C6C"/>
    <w:rsid w:val="007C43C8"/>
    <w:rsid w:val="007D163A"/>
    <w:rsid w:val="007D4D55"/>
    <w:rsid w:val="007F06B3"/>
    <w:rsid w:val="008055FA"/>
    <w:rsid w:val="008203AE"/>
    <w:rsid w:val="00895508"/>
    <w:rsid w:val="008B6377"/>
    <w:rsid w:val="008E11C5"/>
    <w:rsid w:val="008E6B57"/>
    <w:rsid w:val="0090325E"/>
    <w:rsid w:val="00906FA0"/>
    <w:rsid w:val="00912666"/>
    <w:rsid w:val="00927913"/>
    <w:rsid w:val="00931979"/>
    <w:rsid w:val="00931A91"/>
    <w:rsid w:val="00932DF8"/>
    <w:rsid w:val="009435DA"/>
    <w:rsid w:val="00950128"/>
    <w:rsid w:val="00975D33"/>
    <w:rsid w:val="009804BC"/>
    <w:rsid w:val="0099075F"/>
    <w:rsid w:val="00994468"/>
    <w:rsid w:val="00996AD9"/>
    <w:rsid w:val="009A5727"/>
    <w:rsid w:val="009C0CA9"/>
    <w:rsid w:val="009C7DCA"/>
    <w:rsid w:val="009E480D"/>
    <w:rsid w:val="009F1D3A"/>
    <w:rsid w:val="009F31C6"/>
    <w:rsid w:val="009F6261"/>
    <w:rsid w:val="009F63BB"/>
    <w:rsid w:val="009F7230"/>
    <w:rsid w:val="009F7417"/>
    <w:rsid w:val="00A24DF4"/>
    <w:rsid w:val="00A405FB"/>
    <w:rsid w:val="00A525DC"/>
    <w:rsid w:val="00A57684"/>
    <w:rsid w:val="00A651B6"/>
    <w:rsid w:val="00A66725"/>
    <w:rsid w:val="00A72077"/>
    <w:rsid w:val="00A763AA"/>
    <w:rsid w:val="00A92B24"/>
    <w:rsid w:val="00AA76C5"/>
    <w:rsid w:val="00AB7BBC"/>
    <w:rsid w:val="00AE65B4"/>
    <w:rsid w:val="00B003A2"/>
    <w:rsid w:val="00B16E6E"/>
    <w:rsid w:val="00B40A1F"/>
    <w:rsid w:val="00B44CE1"/>
    <w:rsid w:val="00B6759D"/>
    <w:rsid w:val="00B80822"/>
    <w:rsid w:val="00B951A0"/>
    <w:rsid w:val="00BA1BCF"/>
    <w:rsid w:val="00BA3306"/>
    <w:rsid w:val="00BB00EB"/>
    <w:rsid w:val="00BB5B1E"/>
    <w:rsid w:val="00BF7041"/>
    <w:rsid w:val="00C07528"/>
    <w:rsid w:val="00C169AD"/>
    <w:rsid w:val="00C20823"/>
    <w:rsid w:val="00C2616B"/>
    <w:rsid w:val="00C46A66"/>
    <w:rsid w:val="00C51533"/>
    <w:rsid w:val="00C54691"/>
    <w:rsid w:val="00C57D0F"/>
    <w:rsid w:val="00C57F4A"/>
    <w:rsid w:val="00C63A00"/>
    <w:rsid w:val="00C66A21"/>
    <w:rsid w:val="00C81E4E"/>
    <w:rsid w:val="00CA5F41"/>
    <w:rsid w:val="00CC027C"/>
    <w:rsid w:val="00CC6DB7"/>
    <w:rsid w:val="00CC6DC8"/>
    <w:rsid w:val="00CD1B8C"/>
    <w:rsid w:val="00CE2BCE"/>
    <w:rsid w:val="00CF3A21"/>
    <w:rsid w:val="00D5567C"/>
    <w:rsid w:val="00D8165F"/>
    <w:rsid w:val="00D82D7C"/>
    <w:rsid w:val="00D96B00"/>
    <w:rsid w:val="00DA133F"/>
    <w:rsid w:val="00DA2F35"/>
    <w:rsid w:val="00DB00D8"/>
    <w:rsid w:val="00DB0C21"/>
    <w:rsid w:val="00DB3C17"/>
    <w:rsid w:val="00DD1E97"/>
    <w:rsid w:val="00DF0097"/>
    <w:rsid w:val="00DF5B8C"/>
    <w:rsid w:val="00E17D2D"/>
    <w:rsid w:val="00E43928"/>
    <w:rsid w:val="00E43E7C"/>
    <w:rsid w:val="00E46DD0"/>
    <w:rsid w:val="00E63F83"/>
    <w:rsid w:val="00E80177"/>
    <w:rsid w:val="00E97AD3"/>
    <w:rsid w:val="00EA0D2F"/>
    <w:rsid w:val="00EA1E79"/>
    <w:rsid w:val="00EC34AC"/>
    <w:rsid w:val="00ED1EFA"/>
    <w:rsid w:val="00ED2679"/>
    <w:rsid w:val="00EE094E"/>
    <w:rsid w:val="00EF0BE8"/>
    <w:rsid w:val="00EF4C67"/>
    <w:rsid w:val="00F061CD"/>
    <w:rsid w:val="00F1134F"/>
    <w:rsid w:val="00F30C5D"/>
    <w:rsid w:val="00F631EC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35C9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position w:val="10"/>
      <w:szCs w:val="20"/>
      <w:lang w:eastAsia="es-AR"/>
    </w:rPr>
  </w:style>
  <w:style w:type="paragraph" w:styleId="Ttulo2">
    <w:name w:val="heading 2"/>
    <w:basedOn w:val="Normal"/>
    <w:next w:val="Normal"/>
    <w:link w:val="Ttulo2Car"/>
    <w:autoRedefine/>
    <w:qFormat/>
    <w:rsid w:val="00235C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position w:val="10"/>
      <w:szCs w:val="28"/>
      <w:lang w:eastAsia="es-AR"/>
    </w:rPr>
  </w:style>
  <w:style w:type="paragraph" w:styleId="Ttulo3">
    <w:name w:val="heading 3"/>
    <w:basedOn w:val="Normal"/>
    <w:next w:val="Normal"/>
    <w:link w:val="Ttulo3Car"/>
    <w:qFormat/>
    <w:rsid w:val="00235C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Cs/>
      <w:position w:val="10"/>
      <w:szCs w:val="26"/>
      <w:lang w:eastAsia="es-AR"/>
    </w:rPr>
  </w:style>
  <w:style w:type="paragraph" w:styleId="Ttulo4">
    <w:name w:val="heading 4"/>
    <w:basedOn w:val="Normal"/>
    <w:next w:val="Normal"/>
    <w:link w:val="Ttulo4Car"/>
    <w:qFormat/>
    <w:rsid w:val="00235C93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position w:val="1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7C"/>
  </w:style>
  <w:style w:type="paragraph" w:styleId="Piedepgina">
    <w:name w:val="footer"/>
    <w:basedOn w:val="Normal"/>
    <w:link w:val="PiedepginaCar"/>
    <w:uiPriority w:val="99"/>
    <w:unhideWhenUsed/>
    <w:rsid w:val="001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7C"/>
  </w:style>
  <w:style w:type="paragraph" w:styleId="NormalWeb">
    <w:name w:val="Normal (Web)"/>
    <w:basedOn w:val="Normal"/>
    <w:uiPriority w:val="99"/>
    <w:unhideWhenUsed/>
    <w:rsid w:val="00B8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235C93"/>
    <w:rPr>
      <w:rFonts w:ascii="Arial" w:eastAsia="Times New Roman" w:hAnsi="Arial" w:cs="Times New Roman"/>
      <w:b/>
      <w:position w:val="10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rsid w:val="00235C93"/>
    <w:rPr>
      <w:rFonts w:ascii="Arial" w:eastAsia="Times New Roman" w:hAnsi="Arial" w:cs="Arial"/>
      <w:b/>
      <w:bCs/>
      <w:iCs/>
      <w:position w:val="10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rsid w:val="00235C93"/>
    <w:rPr>
      <w:rFonts w:ascii="Arial" w:eastAsia="Times New Roman" w:hAnsi="Arial" w:cs="Arial"/>
      <w:bCs/>
      <w:position w:val="10"/>
      <w:szCs w:val="26"/>
      <w:lang w:eastAsia="es-AR"/>
    </w:rPr>
  </w:style>
  <w:style w:type="character" w:customStyle="1" w:styleId="Ttulo4Car">
    <w:name w:val="Título 4 Car"/>
    <w:basedOn w:val="Fuentedeprrafopredeter"/>
    <w:link w:val="Ttulo4"/>
    <w:rsid w:val="00235C93"/>
    <w:rPr>
      <w:rFonts w:ascii="Arial" w:eastAsia="Times New Roman" w:hAnsi="Arial" w:cs="Times New Roman"/>
      <w:b/>
      <w:i/>
      <w:position w:val="10"/>
      <w:szCs w:val="20"/>
      <w:lang w:eastAsia="es-AR"/>
    </w:rPr>
  </w:style>
  <w:style w:type="paragraph" w:customStyle="1" w:styleId="Itemsporletras">
    <w:name w:val="Items por letras"/>
    <w:basedOn w:val="Normal"/>
    <w:semiHidden/>
    <w:rsid w:val="00235C93"/>
    <w:pPr>
      <w:numPr>
        <w:numId w:val="2"/>
      </w:numPr>
      <w:spacing w:after="120" w:line="20" w:lineRule="atLeast"/>
      <w:ind w:left="357" w:hanging="357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0B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3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3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3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35C9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position w:val="10"/>
      <w:szCs w:val="20"/>
      <w:lang w:eastAsia="es-AR"/>
    </w:rPr>
  </w:style>
  <w:style w:type="paragraph" w:styleId="Ttulo2">
    <w:name w:val="heading 2"/>
    <w:basedOn w:val="Normal"/>
    <w:next w:val="Normal"/>
    <w:link w:val="Ttulo2Car"/>
    <w:autoRedefine/>
    <w:qFormat/>
    <w:rsid w:val="00235C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position w:val="10"/>
      <w:szCs w:val="28"/>
      <w:lang w:eastAsia="es-AR"/>
    </w:rPr>
  </w:style>
  <w:style w:type="paragraph" w:styleId="Ttulo3">
    <w:name w:val="heading 3"/>
    <w:basedOn w:val="Normal"/>
    <w:next w:val="Normal"/>
    <w:link w:val="Ttulo3Car"/>
    <w:qFormat/>
    <w:rsid w:val="00235C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Cs/>
      <w:position w:val="10"/>
      <w:szCs w:val="26"/>
      <w:lang w:eastAsia="es-AR"/>
    </w:rPr>
  </w:style>
  <w:style w:type="paragraph" w:styleId="Ttulo4">
    <w:name w:val="heading 4"/>
    <w:basedOn w:val="Normal"/>
    <w:next w:val="Normal"/>
    <w:link w:val="Ttulo4Car"/>
    <w:qFormat/>
    <w:rsid w:val="00235C93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position w:val="1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7C"/>
  </w:style>
  <w:style w:type="paragraph" w:styleId="Piedepgina">
    <w:name w:val="footer"/>
    <w:basedOn w:val="Normal"/>
    <w:link w:val="PiedepginaCar"/>
    <w:uiPriority w:val="99"/>
    <w:unhideWhenUsed/>
    <w:rsid w:val="00180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7C"/>
  </w:style>
  <w:style w:type="paragraph" w:styleId="NormalWeb">
    <w:name w:val="Normal (Web)"/>
    <w:basedOn w:val="Normal"/>
    <w:uiPriority w:val="99"/>
    <w:unhideWhenUsed/>
    <w:rsid w:val="00B8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235C93"/>
    <w:rPr>
      <w:rFonts w:ascii="Arial" w:eastAsia="Times New Roman" w:hAnsi="Arial" w:cs="Times New Roman"/>
      <w:b/>
      <w:position w:val="10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rsid w:val="00235C93"/>
    <w:rPr>
      <w:rFonts w:ascii="Arial" w:eastAsia="Times New Roman" w:hAnsi="Arial" w:cs="Arial"/>
      <w:b/>
      <w:bCs/>
      <w:iCs/>
      <w:position w:val="10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rsid w:val="00235C93"/>
    <w:rPr>
      <w:rFonts w:ascii="Arial" w:eastAsia="Times New Roman" w:hAnsi="Arial" w:cs="Arial"/>
      <w:bCs/>
      <w:position w:val="10"/>
      <w:szCs w:val="26"/>
      <w:lang w:eastAsia="es-AR"/>
    </w:rPr>
  </w:style>
  <w:style w:type="character" w:customStyle="1" w:styleId="Ttulo4Car">
    <w:name w:val="Título 4 Car"/>
    <w:basedOn w:val="Fuentedeprrafopredeter"/>
    <w:link w:val="Ttulo4"/>
    <w:rsid w:val="00235C93"/>
    <w:rPr>
      <w:rFonts w:ascii="Arial" w:eastAsia="Times New Roman" w:hAnsi="Arial" w:cs="Times New Roman"/>
      <w:b/>
      <w:i/>
      <w:position w:val="10"/>
      <w:szCs w:val="20"/>
      <w:lang w:eastAsia="es-AR"/>
    </w:rPr>
  </w:style>
  <w:style w:type="paragraph" w:customStyle="1" w:styleId="Itemsporletras">
    <w:name w:val="Items por letras"/>
    <w:basedOn w:val="Normal"/>
    <w:semiHidden/>
    <w:rsid w:val="00235C93"/>
    <w:pPr>
      <w:numPr>
        <w:numId w:val="2"/>
      </w:numPr>
      <w:spacing w:after="120" w:line="20" w:lineRule="atLeast"/>
      <w:ind w:left="357" w:hanging="357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0B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3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3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acochea.valeria@inta.gob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E797-4959-4DB8-A760-903444C1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Cecilia Beracochea</dc:creator>
  <cp:lastModifiedBy>Alejandro Salvio Escandon</cp:lastModifiedBy>
  <cp:revision>3</cp:revision>
  <dcterms:created xsi:type="dcterms:W3CDTF">2017-07-25T18:25:00Z</dcterms:created>
  <dcterms:modified xsi:type="dcterms:W3CDTF">2017-07-25T18:25:00Z</dcterms:modified>
</cp:coreProperties>
</file>