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8D" w:rsidRDefault="00636B3B" w:rsidP="00636B3B">
      <w:pPr>
        <w:jc w:val="right"/>
        <w:rPr>
          <w:b w:val="0"/>
          <w:caps/>
          <w:sz w:val="22"/>
          <w:szCs w:val="22"/>
        </w:rPr>
      </w:pPr>
      <w:r>
        <w:rPr>
          <w:b w:val="0"/>
          <w:caps/>
          <w:sz w:val="22"/>
          <w:szCs w:val="22"/>
        </w:rPr>
        <w:t>BIER</w:t>
      </w:r>
      <w:r w:rsidR="00A165A5">
        <w:rPr>
          <w:b w:val="0"/>
          <w:caps/>
          <w:sz w:val="22"/>
          <w:szCs w:val="22"/>
        </w:rPr>
        <w:t>4</w:t>
      </w:r>
    </w:p>
    <w:p w:rsidR="00636B3B" w:rsidRDefault="00636B3B" w:rsidP="00636B3B">
      <w:pPr>
        <w:jc w:val="right"/>
        <w:rPr>
          <w:b w:val="0"/>
          <w:caps/>
          <w:sz w:val="22"/>
          <w:szCs w:val="22"/>
        </w:rPr>
      </w:pPr>
    </w:p>
    <w:p w:rsidR="009253F6" w:rsidRPr="0073253A" w:rsidRDefault="009253F6" w:rsidP="007B6B8D">
      <w:pPr>
        <w:jc w:val="center"/>
        <w:rPr>
          <w:caps/>
          <w:sz w:val="22"/>
          <w:szCs w:val="22"/>
        </w:rPr>
      </w:pPr>
    </w:p>
    <w:p w:rsidR="00AD793F" w:rsidRPr="0073253A" w:rsidRDefault="00565338" w:rsidP="0073253A">
      <w:pPr>
        <w:spacing w:after="120"/>
        <w:jc w:val="center"/>
        <w:rPr>
          <w:sz w:val="22"/>
          <w:szCs w:val="22"/>
        </w:rPr>
      </w:pPr>
      <w:r w:rsidRPr="0073253A">
        <w:rPr>
          <w:caps/>
          <w:sz w:val="22"/>
          <w:szCs w:val="22"/>
        </w:rPr>
        <w:t>Biodegradación de hidrocarburo</w:t>
      </w:r>
      <w:r w:rsidR="007B6B8D" w:rsidRPr="0073253A">
        <w:rPr>
          <w:caps/>
          <w:sz w:val="22"/>
          <w:szCs w:val="22"/>
        </w:rPr>
        <w:t xml:space="preserve">s </w:t>
      </w:r>
      <w:r w:rsidR="009253F6" w:rsidRPr="0073253A">
        <w:rPr>
          <w:caps/>
          <w:sz w:val="22"/>
          <w:szCs w:val="22"/>
        </w:rPr>
        <w:t xml:space="preserve">por la acción </w:t>
      </w:r>
      <w:r w:rsidR="0073253A" w:rsidRPr="0073253A">
        <w:rPr>
          <w:caps/>
          <w:sz w:val="22"/>
          <w:szCs w:val="22"/>
        </w:rPr>
        <w:t>de</w:t>
      </w:r>
      <w:r w:rsidR="0073253A" w:rsidRPr="0073253A">
        <w:rPr>
          <w:sz w:val="22"/>
          <w:szCs w:val="22"/>
        </w:rPr>
        <w:t xml:space="preserve"> </w:t>
      </w:r>
      <w:proofErr w:type="spellStart"/>
      <w:r w:rsidR="0073253A" w:rsidRPr="0073253A">
        <w:rPr>
          <w:i/>
          <w:sz w:val="22"/>
          <w:szCs w:val="22"/>
        </w:rPr>
        <w:t>Pseudomonas</w:t>
      </w:r>
      <w:proofErr w:type="spellEnd"/>
      <w:r w:rsidR="0073253A" w:rsidRPr="0073253A">
        <w:rPr>
          <w:i/>
          <w:sz w:val="22"/>
          <w:szCs w:val="22"/>
        </w:rPr>
        <w:t xml:space="preserve"> </w:t>
      </w:r>
      <w:proofErr w:type="spellStart"/>
      <w:r w:rsidR="0073253A" w:rsidRPr="0073253A">
        <w:rPr>
          <w:i/>
          <w:sz w:val="22"/>
          <w:szCs w:val="22"/>
        </w:rPr>
        <w:t>sp</w:t>
      </w:r>
      <w:proofErr w:type="spellEnd"/>
      <w:r w:rsidR="0073253A" w:rsidRPr="0073253A">
        <w:rPr>
          <w:i/>
          <w:sz w:val="22"/>
          <w:szCs w:val="22"/>
        </w:rPr>
        <w:t>. MT1A3,</w:t>
      </w:r>
      <w:r w:rsidR="0073253A" w:rsidRPr="0073253A">
        <w:rPr>
          <w:sz w:val="22"/>
          <w:szCs w:val="22"/>
        </w:rPr>
        <w:t xml:space="preserve"> </w:t>
      </w:r>
      <w:r w:rsidR="00640C5E" w:rsidRPr="0073253A">
        <w:rPr>
          <w:sz w:val="22"/>
          <w:szCs w:val="22"/>
        </w:rPr>
        <w:t>AISLADA DE SUELO</w:t>
      </w:r>
      <w:r w:rsidRPr="0073253A">
        <w:rPr>
          <w:sz w:val="22"/>
          <w:szCs w:val="22"/>
        </w:rPr>
        <w:t>S</w:t>
      </w:r>
      <w:r w:rsidR="00640C5E" w:rsidRPr="0073253A">
        <w:rPr>
          <w:sz w:val="22"/>
          <w:szCs w:val="22"/>
        </w:rPr>
        <w:t xml:space="preserve"> CRÓNICAMENTE CONTAMINADO</w:t>
      </w:r>
      <w:r w:rsidRPr="0073253A">
        <w:rPr>
          <w:sz w:val="22"/>
          <w:szCs w:val="22"/>
        </w:rPr>
        <w:t>S</w:t>
      </w:r>
      <w:r w:rsidR="00DC79A6" w:rsidRPr="0073253A">
        <w:rPr>
          <w:sz w:val="22"/>
          <w:szCs w:val="22"/>
        </w:rPr>
        <w:t>.</w:t>
      </w:r>
    </w:p>
    <w:p w:rsidR="00AD793F" w:rsidRPr="007B6B8D" w:rsidRDefault="00AD793F" w:rsidP="00DE0F4D">
      <w:pPr>
        <w:ind w:left="-603" w:right="-541"/>
        <w:jc w:val="center"/>
        <w:rPr>
          <w:b w:val="0"/>
          <w:caps/>
          <w:sz w:val="22"/>
          <w:szCs w:val="22"/>
        </w:rPr>
      </w:pPr>
    </w:p>
    <w:p w:rsidR="00AD793F" w:rsidRPr="007B6B8D" w:rsidRDefault="00AD793F" w:rsidP="007B6B8D">
      <w:pPr>
        <w:ind w:right="-541"/>
        <w:rPr>
          <w:sz w:val="22"/>
          <w:szCs w:val="22"/>
        </w:rPr>
      </w:pPr>
      <w:r w:rsidRPr="007B6B8D">
        <w:rPr>
          <w:b w:val="0"/>
          <w:sz w:val="22"/>
          <w:szCs w:val="22"/>
        </w:rPr>
        <w:t>Conde Molina</w:t>
      </w:r>
      <w:r w:rsidR="007B6B8D">
        <w:rPr>
          <w:b w:val="0"/>
          <w:sz w:val="22"/>
          <w:szCs w:val="22"/>
        </w:rPr>
        <w:t>,</w:t>
      </w:r>
      <w:r w:rsidRPr="007B6B8D">
        <w:rPr>
          <w:b w:val="0"/>
          <w:sz w:val="22"/>
          <w:szCs w:val="22"/>
        </w:rPr>
        <w:t xml:space="preserve"> D</w:t>
      </w:r>
      <w:r w:rsidR="007B6B8D">
        <w:rPr>
          <w:b w:val="0"/>
          <w:sz w:val="22"/>
          <w:szCs w:val="22"/>
        </w:rPr>
        <w:t>.</w:t>
      </w:r>
      <w:r w:rsidRPr="007B6B8D">
        <w:rPr>
          <w:b w:val="0"/>
          <w:sz w:val="22"/>
          <w:szCs w:val="22"/>
          <w:vertAlign w:val="superscript"/>
        </w:rPr>
        <w:t>1</w:t>
      </w:r>
      <w:r w:rsidR="007B6B8D">
        <w:rPr>
          <w:b w:val="0"/>
          <w:sz w:val="22"/>
          <w:szCs w:val="22"/>
        </w:rPr>
        <w:t xml:space="preserve">; </w:t>
      </w:r>
      <w:proofErr w:type="spellStart"/>
      <w:r w:rsidRPr="007B6B8D">
        <w:rPr>
          <w:b w:val="0"/>
          <w:sz w:val="22"/>
          <w:szCs w:val="22"/>
        </w:rPr>
        <w:t>Liporace</w:t>
      </w:r>
      <w:proofErr w:type="spellEnd"/>
      <w:r w:rsidR="007B6B8D">
        <w:rPr>
          <w:b w:val="0"/>
          <w:sz w:val="22"/>
          <w:szCs w:val="22"/>
        </w:rPr>
        <w:t>,</w:t>
      </w:r>
      <w:r w:rsidRPr="007B6B8D">
        <w:rPr>
          <w:b w:val="0"/>
          <w:sz w:val="22"/>
          <w:szCs w:val="22"/>
        </w:rPr>
        <w:t xml:space="preserve"> F</w:t>
      </w:r>
      <w:r w:rsidR="007B6B8D">
        <w:rPr>
          <w:b w:val="0"/>
          <w:sz w:val="22"/>
          <w:szCs w:val="22"/>
        </w:rPr>
        <w:t>.</w:t>
      </w:r>
      <w:r w:rsidRPr="007B6B8D">
        <w:rPr>
          <w:b w:val="0"/>
          <w:sz w:val="22"/>
          <w:szCs w:val="22"/>
          <w:vertAlign w:val="superscript"/>
        </w:rPr>
        <w:t>1</w:t>
      </w:r>
      <w:r w:rsidR="007B6B8D">
        <w:rPr>
          <w:b w:val="0"/>
          <w:sz w:val="22"/>
          <w:szCs w:val="22"/>
        </w:rPr>
        <w:t>;</w:t>
      </w:r>
      <w:r w:rsidR="00640C5E">
        <w:rPr>
          <w:b w:val="0"/>
          <w:sz w:val="22"/>
          <w:szCs w:val="22"/>
        </w:rPr>
        <w:t xml:space="preserve"> </w:t>
      </w:r>
      <w:proofErr w:type="spellStart"/>
      <w:r w:rsidR="00640C5E">
        <w:rPr>
          <w:b w:val="0"/>
          <w:sz w:val="22"/>
          <w:szCs w:val="22"/>
        </w:rPr>
        <w:t>G</w:t>
      </w:r>
      <w:r w:rsidR="007B6B8D" w:rsidRPr="007B6B8D">
        <w:rPr>
          <w:b w:val="0"/>
          <w:sz w:val="22"/>
          <w:szCs w:val="22"/>
        </w:rPr>
        <w:t>i</w:t>
      </w:r>
      <w:r w:rsidR="00640C5E">
        <w:rPr>
          <w:b w:val="0"/>
          <w:sz w:val="22"/>
          <w:szCs w:val="22"/>
        </w:rPr>
        <w:t>u</w:t>
      </w:r>
      <w:r w:rsidR="007B6B8D" w:rsidRPr="007B6B8D">
        <w:rPr>
          <w:b w:val="0"/>
          <w:sz w:val="22"/>
          <w:szCs w:val="22"/>
        </w:rPr>
        <w:t>llieti</w:t>
      </w:r>
      <w:proofErr w:type="spellEnd"/>
      <w:r w:rsidR="007B6B8D">
        <w:rPr>
          <w:b w:val="0"/>
          <w:sz w:val="22"/>
          <w:szCs w:val="22"/>
        </w:rPr>
        <w:t>,</w:t>
      </w:r>
      <w:r w:rsidR="007B6B8D" w:rsidRPr="007B6B8D">
        <w:rPr>
          <w:b w:val="0"/>
          <w:sz w:val="22"/>
          <w:szCs w:val="22"/>
        </w:rPr>
        <w:t xml:space="preserve"> A</w:t>
      </w:r>
      <w:r w:rsidR="007B6B8D">
        <w:rPr>
          <w:b w:val="0"/>
          <w:sz w:val="22"/>
          <w:szCs w:val="22"/>
        </w:rPr>
        <w:t>.</w:t>
      </w:r>
      <w:r w:rsidR="007B6B8D" w:rsidRPr="007B6B8D">
        <w:rPr>
          <w:b w:val="0"/>
          <w:sz w:val="22"/>
          <w:szCs w:val="22"/>
        </w:rPr>
        <w:t>M</w:t>
      </w:r>
      <w:r w:rsidR="007B6B8D">
        <w:rPr>
          <w:b w:val="0"/>
          <w:sz w:val="22"/>
          <w:szCs w:val="22"/>
        </w:rPr>
        <w:t>.</w:t>
      </w:r>
      <w:r w:rsidR="007B6B8D" w:rsidRPr="007B6B8D">
        <w:rPr>
          <w:b w:val="0"/>
          <w:sz w:val="22"/>
          <w:szCs w:val="22"/>
          <w:vertAlign w:val="superscript"/>
        </w:rPr>
        <w:t>2</w:t>
      </w:r>
      <w:r w:rsidR="007B6B8D">
        <w:rPr>
          <w:b w:val="0"/>
          <w:sz w:val="22"/>
          <w:szCs w:val="22"/>
        </w:rPr>
        <w:t>;</w:t>
      </w:r>
      <w:r w:rsidRPr="007B6B8D">
        <w:rPr>
          <w:b w:val="0"/>
          <w:sz w:val="22"/>
          <w:szCs w:val="22"/>
        </w:rPr>
        <w:t xml:space="preserve"> Quevedo</w:t>
      </w:r>
      <w:r w:rsidR="007B6B8D">
        <w:rPr>
          <w:b w:val="0"/>
          <w:sz w:val="22"/>
          <w:szCs w:val="22"/>
        </w:rPr>
        <w:t>,</w:t>
      </w:r>
      <w:r w:rsidRPr="007B6B8D">
        <w:rPr>
          <w:b w:val="0"/>
          <w:sz w:val="22"/>
          <w:szCs w:val="22"/>
        </w:rPr>
        <w:t xml:space="preserve"> C</w:t>
      </w:r>
      <w:r w:rsidR="007B6B8D">
        <w:rPr>
          <w:b w:val="0"/>
          <w:sz w:val="22"/>
          <w:szCs w:val="22"/>
        </w:rPr>
        <w:t>.</w:t>
      </w:r>
      <w:r w:rsidRPr="007B6B8D">
        <w:rPr>
          <w:b w:val="0"/>
          <w:sz w:val="22"/>
          <w:szCs w:val="22"/>
          <w:vertAlign w:val="superscript"/>
        </w:rPr>
        <w:t>1</w:t>
      </w:r>
    </w:p>
    <w:p w:rsidR="00640C5E" w:rsidRDefault="007B6B8D" w:rsidP="007B6B8D">
      <w:pPr>
        <w:spacing w:after="120"/>
        <w:rPr>
          <w:b w:val="0"/>
          <w:sz w:val="22"/>
          <w:szCs w:val="22"/>
        </w:rPr>
      </w:pPr>
      <w:r>
        <w:rPr>
          <w:b w:val="0"/>
          <w:sz w:val="22"/>
          <w:szCs w:val="22"/>
        </w:rPr>
        <w:t>1) L</w:t>
      </w:r>
      <w:r w:rsidR="00AD793F" w:rsidRPr="007B6B8D">
        <w:rPr>
          <w:b w:val="0"/>
          <w:sz w:val="22"/>
          <w:szCs w:val="22"/>
        </w:rPr>
        <w:t>aboratorio de Investigación en Biotecnología, UT</w:t>
      </w:r>
      <w:r>
        <w:rPr>
          <w:b w:val="0"/>
          <w:sz w:val="22"/>
          <w:szCs w:val="22"/>
        </w:rPr>
        <w:t>N FRD. 2) NANOBIOTEC, UBA-CONICET.</w:t>
      </w:r>
    </w:p>
    <w:p w:rsidR="00953279" w:rsidRDefault="00953279" w:rsidP="007B6B8D">
      <w:pPr>
        <w:spacing w:after="120"/>
        <w:rPr>
          <w:b w:val="0"/>
          <w:sz w:val="22"/>
          <w:szCs w:val="22"/>
        </w:rPr>
      </w:pPr>
      <w:hyperlink r:id="rId6" w:history="1">
        <w:r w:rsidRPr="00F03263">
          <w:rPr>
            <w:rStyle w:val="Hipervnculo"/>
            <w:b w:val="0"/>
            <w:sz w:val="22"/>
            <w:szCs w:val="22"/>
          </w:rPr>
          <w:t>dym2700@gmail.com</w:t>
        </w:r>
      </w:hyperlink>
    </w:p>
    <w:p w:rsidR="008148B0" w:rsidRDefault="00DC79A6" w:rsidP="00AB6F77">
      <w:pPr>
        <w:ind w:firstLine="709"/>
        <w:jc w:val="both"/>
        <w:rPr>
          <w:b w:val="0"/>
          <w:sz w:val="22"/>
          <w:szCs w:val="22"/>
        </w:rPr>
      </w:pPr>
      <w:bookmarkStart w:id="0" w:name="_GoBack"/>
      <w:bookmarkEnd w:id="0"/>
      <w:r w:rsidRPr="00D238FB">
        <w:rPr>
          <w:b w:val="0"/>
          <w:sz w:val="22"/>
          <w:szCs w:val="22"/>
        </w:rPr>
        <w:t xml:space="preserve">La importancia que ha adquirido la contaminación ambiental generada por el </w:t>
      </w:r>
      <w:r w:rsidR="00D238FB" w:rsidRPr="00D238FB">
        <w:rPr>
          <w:b w:val="0"/>
          <w:sz w:val="22"/>
          <w:szCs w:val="22"/>
        </w:rPr>
        <w:t>derrame</w:t>
      </w:r>
      <w:r w:rsidRPr="00D238FB">
        <w:rPr>
          <w:b w:val="0"/>
          <w:sz w:val="22"/>
          <w:szCs w:val="22"/>
        </w:rPr>
        <w:t xml:space="preserve"> de hidrocarburos en el ma</w:t>
      </w:r>
      <w:r w:rsidR="00D238FB">
        <w:rPr>
          <w:b w:val="0"/>
          <w:sz w:val="22"/>
          <w:szCs w:val="22"/>
        </w:rPr>
        <w:t>nejo de prácticas industriales</w:t>
      </w:r>
      <w:r w:rsidRPr="00D238FB">
        <w:rPr>
          <w:b w:val="0"/>
          <w:sz w:val="22"/>
          <w:szCs w:val="22"/>
        </w:rPr>
        <w:t xml:space="preserve"> ha llevado al desarrollo de diversas metodologías de remediaciones. </w:t>
      </w:r>
      <w:r w:rsidR="00D238FB" w:rsidRPr="00D238FB">
        <w:rPr>
          <w:b w:val="0"/>
          <w:sz w:val="22"/>
          <w:szCs w:val="22"/>
        </w:rPr>
        <w:t>En nuestro país amplias zonas se ven afectadas</w:t>
      </w:r>
      <w:r w:rsidR="00B17887">
        <w:rPr>
          <w:b w:val="0"/>
          <w:sz w:val="22"/>
          <w:szCs w:val="22"/>
        </w:rPr>
        <w:t xml:space="preserve"> por este tipo de contaminación.</w:t>
      </w:r>
      <w:r w:rsidR="00D238FB" w:rsidRPr="00D238FB">
        <w:rPr>
          <w:b w:val="0"/>
          <w:sz w:val="22"/>
          <w:szCs w:val="22"/>
        </w:rPr>
        <w:t xml:space="preserve"> La eliminación de los contaminantes orgánicos se ha encarado mediante tecnologías probadamente efectivas que involucran tratamientos físicos y/o químicos. En la actualidad, a causa de su elevado costo y la perturbación que generan sobre las zonas afectadas, solo se aplican en ciertos casos y como primera acción de emergencia a fin de remover grandes masas de contaminantes. En este sentido un objetivo ecológico es el desarrollo de metodologías compatibles con el medio ambiente para la remediación de ambientes contaminados. Las capacidades de los microorganismos aeróbicos son particularmente relevantes para la biodegradación de dichos compuestos.</w:t>
      </w:r>
      <w:r w:rsidR="00D238FB">
        <w:rPr>
          <w:b w:val="0"/>
          <w:sz w:val="22"/>
          <w:szCs w:val="22"/>
        </w:rPr>
        <w:t xml:space="preserve"> </w:t>
      </w:r>
      <w:r w:rsidR="00D238FB" w:rsidRPr="00D238FB">
        <w:rPr>
          <w:b w:val="0"/>
          <w:sz w:val="22"/>
          <w:szCs w:val="22"/>
        </w:rPr>
        <w:t>E</w:t>
      </w:r>
      <w:r w:rsidR="00B17887">
        <w:rPr>
          <w:b w:val="0"/>
          <w:sz w:val="22"/>
          <w:szCs w:val="22"/>
        </w:rPr>
        <w:t>n el</w:t>
      </w:r>
      <w:r w:rsidRPr="00D238FB">
        <w:rPr>
          <w:b w:val="0"/>
          <w:sz w:val="22"/>
          <w:szCs w:val="22"/>
        </w:rPr>
        <w:t xml:space="preserve"> presente</w:t>
      </w:r>
      <w:r w:rsidR="00B17887">
        <w:rPr>
          <w:b w:val="0"/>
          <w:sz w:val="22"/>
          <w:szCs w:val="22"/>
        </w:rPr>
        <w:t xml:space="preserve"> trabajo se evaluó</w:t>
      </w:r>
      <w:r w:rsidR="00D238FB" w:rsidRPr="00D238FB">
        <w:rPr>
          <w:b w:val="0"/>
          <w:sz w:val="22"/>
          <w:szCs w:val="22"/>
        </w:rPr>
        <w:t xml:space="preserve"> </w:t>
      </w:r>
      <w:r w:rsidR="00565338" w:rsidRPr="00D238FB">
        <w:rPr>
          <w:b w:val="0"/>
          <w:sz w:val="22"/>
          <w:szCs w:val="22"/>
        </w:rPr>
        <w:t xml:space="preserve">el perfil de crecimiento y </w:t>
      </w:r>
      <w:r w:rsidR="00415634" w:rsidRPr="00D238FB">
        <w:rPr>
          <w:b w:val="0"/>
          <w:sz w:val="22"/>
          <w:szCs w:val="22"/>
        </w:rPr>
        <w:t>de degradación de hidrocarburos</w:t>
      </w:r>
      <w:r w:rsidR="0073253A">
        <w:rPr>
          <w:b w:val="0"/>
          <w:sz w:val="22"/>
          <w:szCs w:val="22"/>
        </w:rPr>
        <w:t xml:space="preserve"> </w:t>
      </w:r>
      <w:r w:rsidR="0067297E">
        <w:rPr>
          <w:b w:val="0"/>
          <w:sz w:val="22"/>
          <w:szCs w:val="22"/>
        </w:rPr>
        <w:t>de</w:t>
      </w:r>
      <w:r w:rsidR="0094166A" w:rsidRPr="00D238FB">
        <w:rPr>
          <w:b w:val="0"/>
          <w:sz w:val="22"/>
          <w:szCs w:val="22"/>
        </w:rPr>
        <w:t xml:space="preserve"> </w:t>
      </w:r>
      <w:proofErr w:type="spellStart"/>
      <w:r w:rsidR="0067297E" w:rsidRPr="00B75234">
        <w:rPr>
          <w:b w:val="0"/>
          <w:i/>
          <w:sz w:val="22"/>
          <w:szCs w:val="22"/>
        </w:rPr>
        <w:t>Pseudomonas</w:t>
      </w:r>
      <w:proofErr w:type="spellEnd"/>
      <w:r w:rsidR="0067297E" w:rsidRPr="00B75234">
        <w:rPr>
          <w:b w:val="0"/>
          <w:i/>
          <w:sz w:val="22"/>
          <w:szCs w:val="22"/>
        </w:rPr>
        <w:t xml:space="preserve"> </w:t>
      </w:r>
      <w:proofErr w:type="spellStart"/>
      <w:r w:rsidR="0067297E" w:rsidRPr="00B75234">
        <w:rPr>
          <w:b w:val="0"/>
          <w:i/>
          <w:sz w:val="22"/>
          <w:szCs w:val="22"/>
        </w:rPr>
        <w:t>sp</w:t>
      </w:r>
      <w:proofErr w:type="spellEnd"/>
      <w:r w:rsidR="0067297E" w:rsidRPr="00B75234">
        <w:rPr>
          <w:b w:val="0"/>
          <w:i/>
          <w:sz w:val="22"/>
          <w:szCs w:val="22"/>
        </w:rPr>
        <w:t>.</w:t>
      </w:r>
      <w:r w:rsidR="0073253A" w:rsidRPr="0073253A">
        <w:rPr>
          <w:b w:val="0"/>
          <w:sz w:val="22"/>
          <w:szCs w:val="22"/>
        </w:rPr>
        <w:t xml:space="preserve"> </w:t>
      </w:r>
      <w:r w:rsidR="0073253A">
        <w:rPr>
          <w:b w:val="0"/>
          <w:sz w:val="22"/>
          <w:szCs w:val="22"/>
        </w:rPr>
        <w:t>MT1A3</w:t>
      </w:r>
      <w:r w:rsidR="0067297E">
        <w:rPr>
          <w:b w:val="0"/>
          <w:i/>
          <w:sz w:val="22"/>
          <w:szCs w:val="22"/>
        </w:rPr>
        <w:t>,</w:t>
      </w:r>
      <w:r w:rsidR="0067297E">
        <w:rPr>
          <w:b w:val="0"/>
          <w:sz w:val="22"/>
          <w:szCs w:val="22"/>
        </w:rPr>
        <w:t xml:space="preserve"> previamente identificada de acuerdo a su secuencia parcial del gen 16 </w:t>
      </w:r>
      <w:proofErr w:type="spellStart"/>
      <w:r w:rsidR="0067297E">
        <w:rPr>
          <w:b w:val="0"/>
          <w:sz w:val="22"/>
          <w:szCs w:val="22"/>
        </w:rPr>
        <w:t>ARNr</w:t>
      </w:r>
      <w:proofErr w:type="spellEnd"/>
      <w:r w:rsidR="0073253A">
        <w:rPr>
          <w:b w:val="0"/>
          <w:sz w:val="22"/>
          <w:szCs w:val="22"/>
        </w:rPr>
        <w:t xml:space="preserve">, aislada </w:t>
      </w:r>
      <w:r w:rsidR="0067297E">
        <w:rPr>
          <w:b w:val="0"/>
          <w:sz w:val="22"/>
          <w:szCs w:val="22"/>
        </w:rPr>
        <w:t>de</w:t>
      </w:r>
      <w:r w:rsidR="0094166A" w:rsidRPr="00D238FB">
        <w:rPr>
          <w:b w:val="0"/>
          <w:sz w:val="22"/>
          <w:szCs w:val="22"/>
        </w:rPr>
        <w:t xml:space="preserve"> suelo</w:t>
      </w:r>
      <w:r w:rsidR="0067297E">
        <w:rPr>
          <w:b w:val="0"/>
          <w:sz w:val="22"/>
          <w:szCs w:val="22"/>
        </w:rPr>
        <w:t>s</w:t>
      </w:r>
      <w:r w:rsidR="0094166A" w:rsidRPr="00D238FB">
        <w:rPr>
          <w:b w:val="0"/>
          <w:sz w:val="22"/>
          <w:szCs w:val="22"/>
        </w:rPr>
        <w:t xml:space="preserve"> </w:t>
      </w:r>
      <w:r w:rsidR="00640C5E" w:rsidRPr="00D238FB">
        <w:rPr>
          <w:b w:val="0"/>
          <w:sz w:val="22"/>
          <w:szCs w:val="22"/>
        </w:rPr>
        <w:t>crónicamente contaminado</w:t>
      </w:r>
      <w:r w:rsidR="0067297E">
        <w:rPr>
          <w:b w:val="0"/>
          <w:sz w:val="22"/>
          <w:szCs w:val="22"/>
        </w:rPr>
        <w:t>s</w:t>
      </w:r>
      <w:r w:rsidR="0094166A" w:rsidRPr="00D238FB">
        <w:rPr>
          <w:b w:val="0"/>
          <w:sz w:val="22"/>
          <w:szCs w:val="22"/>
        </w:rPr>
        <w:t xml:space="preserve"> con hidrocarburos en la Refinería R.H.A.S.A., en la zona del polo petroquímico Zárate</w:t>
      </w:r>
      <w:r w:rsidR="00640C5E" w:rsidRPr="00D238FB">
        <w:rPr>
          <w:b w:val="0"/>
          <w:sz w:val="22"/>
          <w:szCs w:val="22"/>
        </w:rPr>
        <w:t xml:space="preserve">-Campana, </w:t>
      </w:r>
      <w:proofErr w:type="spellStart"/>
      <w:r w:rsidR="00640C5E" w:rsidRPr="00D238FB">
        <w:rPr>
          <w:b w:val="0"/>
          <w:sz w:val="22"/>
          <w:szCs w:val="22"/>
        </w:rPr>
        <w:t>Pcia</w:t>
      </w:r>
      <w:proofErr w:type="spellEnd"/>
      <w:r w:rsidR="00640C5E" w:rsidRPr="00D238FB">
        <w:rPr>
          <w:b w:val="0"/>
          <w:sz w:val="22"/>
          <w:szCs w:val="22"/>
        </w:rPr>
        <w:t xml:space="preserve">. </w:t>
      </w:r>
      <w:proofErr w:type="gramStart"/>
      <w:r w:rsidR="00640C5E" w:rsidRPr="00D238FB">
        <w:rPr>
          <w:b w:val="0"/>
          <w:sz w:val="22"/>
          <w:szCs w:val="22"/>
        </w:rPr>
        <w:t>de</w:t>
      </w:r>
      <w:proofErr w:type="gramEnd"/>
      <w:r w:rsidR="00640C5E" w:rsidRPr="00D238FB">
        <w:rPr>
          <w:b w:val="0"/>
          <w:sz w:val="22"/>
          <w:szCs w:val="22"/>
        </w:rPr>
        <w:t xml:space="preserve"> Buenos Aires.</w:t>
      </w:r>
      <w:r w:rsidR="00D238FB">
        <w:rPr>
          <w:b w:val="0"/>
          <w:sz w:val="22"/>
          <w:szCs w:val="22"/>
        </w:rPr>
        <w:t xml:space="preserve"> </w:t>
      </w:r>
    </w:p>
    <w:p w:rsidR="00AB6F77" w:rsidRDefault="00AB6F77" w:rsidP="0067297E">
      <w:pPr>
        <w:ind w:firstLine="709"/>
        <w:jc w:val="both"/>
        <w:rPr>
          <w:b w:val="0"/>
          <w:sz w:val="22"/>
          <w:szCs w:val="22"/>
        </w:rPr>
      </w:pPr>
      <w:r>
        <w:rPr>
          <w:b w:val="0"/>
          <w:sz w:val="22"/>
          <w:szCs w:val="22"/>
        </w:rPr>
        <w:t>El crecimiento de l</w:t>
      </w:r>
      <w:r w:rsidR="00415634">
        <w:rPr>
          <w:b w:val="0"/>
          <w:sz w:val="22"/>
          <w:szCs w:val="22"/>
        </w:rPr>
        <w:t>a misma</w:t>
      </w:r>
      <w:r w:rsidR="00640C5E">
        <w:rPr>
          <w:b w:val="0"/>
          <w:sz w:val="22"/>
          <w:szCs w:val="22"/>
        </w:rPr>
        <w:t xml:space="preserve"> </w:t>
      </w:r>
      <w:r>
        <w:rPr>
          <w:b w:val="0"/>
          <w:sz w:val="22"/>
          <w:szCs w:val="22"/>
        </w:rPr>
        <w:t>fue llevada a cabo</w:t>
      </w:r>
      <w:r w:rsidR="00A679D7">
        <w:rPr>
          <w:b w:val="0"/>
          <w:sz w:val="22"/>
          <w:szCs w:val="22"/>
        </w:rPr>
        <w:t xml:space="preserve"> </w:t>
      </w:r>
      <w:r w:rsidR="00A679D7" w:rsidRPr="007B6B8D">
        <w:rPr>
          <w:b w:val="0"/>
          <w:sz w:val="22"/>
          <w:szCs w:val="22"/>
        </w:rPr>
        <w:t>en frascos Erlenmeyer</w:t>
      </w:r>
      <w:r>
        <w:rPr>
          <w:b w:val="0"/>
          <w:sz w:val="22"/>
          <w:szCs w:val="22"/>
        </w:rPr>
        <w:t>,</w:t>
      </w:r>
      <w:r w:rsidR="00A679D7" w:rsidRPr="007B6B8D">
        <w:rPr>
          <w:b w:val="0"/>
          <w:sz w:val="22"/>
          <w:szCs w:val="22"/>
        </w:rPr>
        <w:t xml:space="preserve"> cont</w:t>
      </w:r>
      <w:r w:rsidR="00A679D7">
        <w:rPr>
          <w:b w:val="0"/>
          <w:sz w:val="22"/>
          <w:szCs w:val="22"/>
        </w:rPr>
        <w:t>eniendo medio salino</w:t>
      </w:r>
      <w:r w:rsidR="00A679D7" w:rsidRPr="00A679D7">
        <w:rPr>
          <w:b w:val="0"/>
          <w:sz w:val="22"/>
          <w:szCs w:val="22"/>
        </w:rPr>
        <w:t xml:space="preserve"> </w:t>
      </w:r>
      <w:r>
        <w:rPr>
          <w:b w:val="0"/>
          <w:sz w:val="22"/>
          <w:szCs w:val="22"/>
        </w:rPr>
        <w:t>mínimo</w:t>
      </w:r>
      <w:r w:rsidR="00A679D7">
        <w:rPr>
          <w:b w:val="0"/>
          <w:sz w:val="22"/>
          <w:szCs w:val="22"/>
        </w:rPr>
        <w:t xml:space="preserve"> y como única fuente </w:t>
      </w:r>
      <w:r w:rsidR="0067297E">
        <w:rPr>
          <w:b w:val="0"/>
          <w:sz w:val="22"/>
          <w:szCs w:val="22"/>
        </w:rPr>
        <w:t>de carbono se emplearon distintas muestras de</w:t>
      </w:r>
      <w:r w:rsidR="00A679D7">
        <w:rPr>
          <w:b w:val="0"/>
          <w:sz w:val="22"/>
          <w:szCs w:val="22"/>
        </w:rPr>
        <w:t xml:space="preserve"> hidrocarburos, </w:t>
      </w:r>
      <w:r w:rsidR="00A214CD">
        <w:rPr>
          <w:b w:val="0"/>
          <w:sz w:val="22"/>
          <w:szCs w:val="22"/>
        </w:rPr>
        <w:t>nafta</w:t>
      </w:r>
      <w:r w:rsidR="00A679D7">
        <w:rPr>
          <w:b w:val="0"/>
          <w:sz w:val="22"/>
          <w:szCs w:val="22"/>
        </w:rPr>
        <w:t xml:space="preserve"> (1,5%)</w:t>
      </w:r>
      <w:r w:rsidR="00A214CD">
        <w:rPr>
          <w:b w:val="0"/>
          <w:sz w:val="22"/>
          <w:szCs w:val="22"/>
        </w:rPr>
        <w:t>, kerosene</w:t>
      </w:r>
      <w:r w:rsidR="00A679D7">
        <w:rPr>
          <w:b w:val="0"/>
          <w:sz w:val="22"/>
          <w:szCs w:val="22"/>
        </w:rPr>
        <w:t xml:space="preserve"> (1,5%)</w:t>
      </w:r>
      <w:r w:rsidR="00A214CD">
        <w:rPr>
          <w:b w:val="0"/>
          <w:sz w:val="22"/>
          <w:szCs w:val="22"/>
        </w:rPr>
        <w:t>, d</w:t>
      </w:r>
      <w:r w:rsidR="0067297E">
        <w:rPr>
          <w:b w:val="0"/>
          <w:sz w:val="22"/>
          <w:szCs w:val="22"/>
        </w:rPr>
        <w:t>iésel (1,5%) respectivamente y</w:t>
      </w:r>
      <w:r w:rsidR="00A679D7">
        <w:rPr>
          <w:b w:val="0"/>
          <w:sz w:val="22"/>
          <w:szCs w:val="22"/>
        </w:rPr>
        <w:t xml:space="preserve"> una </w:t>
      </w:r>
      <w:r w:rsidR="000862BC">
        <w:rPr>
          <w:b w:val="0"/>
          <w:sz w:val="22"/>
          <w:szCs w:val="22"/>
        </w:rPr>
        <w:t>mezcla de</w:t>
      </w:r>
      <w:r w:rsidR="00A679D7">
        <w:rPr>
          <w:b w:val="0"/>
          <w:sz w:val="22"/>
          <w:szCs w:val="22"/>
        </w:rPr>
        <w:t xml:space="preserve"> cada uno de ellos</w:t>
      </w:r>
      <w:r w:rsidR="000862BC">
        <w:rPr>
          <w:b w:val="0"/>
          <w:sz w:val="22"/>
          <w:szCs w:val="22"/>
        </w:rPr>
        <w:t xml:space="preserve"> en partes iguales</w:t>
      </w:r>
      <w:r w:rsidR="00A679D7">
        <w:rPr>
          <w:b w:val="0"/>
          <w:sz w:val="22"/>
          <w:szCs w:val="22"/>
        </w:rPr>
        <w:t xml:space="preserve"> </w:t>
      </w:r>
      <w:r w:rsidR="00E75172">
        <w:rPr>
          <w:b w:val="0"/>
          <w:sz w:val="22"/>
          <w:szCs w:val="22"/>
        </w:rPr>
        <w:t xml:space="preserve">(HC) </w:t>
      </w:r>
      <w:r w:rsidR="00A679D7">
        <w:rPr>
          <w:b w:val="0"/>
          <w:sz w:val="22"/>
          <w:szCs w:val="22"/>
        </w:rPr>
        <w:t>(4,5%). Los</w:t>
      </w:r>
      <w:r w:rsidR="00A214CD">
        <w:rPr>
          <w:b w:val="0"/>
          <w:sz w:val="22"/>
          <w:szCs w:val="22"/>
        </w:rPr>
        <w:t xml:space="preserve"> cultivos</w:t>
      </w:r>
      <w:r w:rsidR="00A679D7">
        <w:rPr>
          <w:b w:val="0"/>
          <w:sz w:val="22"/>
          <w:szCs w:val="22"/>
        </w:rPr>
        <w:t xml:space="preserve"> se mantuvieron a</w:t>
      </w:r>
      <w:r w:rsidR="0067297E">
        <w:rPr>
          <w:b w:val="0"/>
          <w:sz w:val="22"/>
          <w:szCs w:val="22"/>
        </w:rPr>
        <w:t xml:space="preserve"> 25 </w:t>
      </w:r>
      <w:proofErr w:type="spellStart"/>
      <w:r w:rsidR="0067297E">
        <w:rPr>
          <w:b w:val="0"/>
          <w:sz w:val="22"/>
          <w:szCs w:val="22"/>
        </w:rPr>
        <w:t>ºC</w:t>
      </w:r>
      <w:proofErr w:type="spellEnd"/>
      <w:r w:rsidR="0067297E">
        <w:rPr>
          <w:b w:val="0"/>
          <w:sz w:val="22"/>
          <w:szCs w:val="22"/>
        </w:rPr>
        <w:t>, 135 rpm</w:t>
      </w:r>
      <w:r w:rsidR="00A214CD">
        <w:rPr>
          <w:b w:val="0"/>
          <w:sz w:val="22"/>
          <w:szCs w:val="22"/>
        </w:rPr>
        <w:t xml:space="preserve">. </w:t>
      </w:r>
      <w:r w:rsidR="00B81F88">
        <w:rPr>
          <w:b w:val="0"/>
          <w:sz w:val="22"/>
          <w:szCs w:val="22"/>
        </w:rPr>
        <w:t>A los 4 y 10 días se estim</w:t>
      </w:r>
      <w:r w:rsidR="009E64F8">
        <w:rPr>
          <w:b w:val="0"/>
          <w:sz w:val="22"/>
          <w:szCs w:val="22"/>
        </w:rPr>
        <w:t>ó la biomasa de crecimiento mediante la determinación de peso seco</w:t>
      </w:r>
      <w:r w:rsidR="005914F9">
        <w:rPr>
          <w:b w:val="0"/>
          <w:sz w:val="22"/>
          <w:szCs w:val="22"/>
        </w:rPr>
        <w:t xml:space="preserve"> (g/L), y se realizaron extracciones de los hidrocarburos presentes en los distintos cultivos, em</w:t>
      </w:r>
      <w:r w:rsidR="008A2CA6">
        <w:rPr>
          <w:b w:val="0"/>
          <w:sz w:val="22"/>
          <w:szCs w:val="22"/>
        </w:rPr>
        <w:t>pleando</w:t>
      </w:r>
      <w:r w:rsidR="005914F9">
        <w:rPr>
          <w:b w:val="0"/>
          <w:sz w:val="22"/>
          <w:szCs w:val="22"/>
        </w:rPr>
        <w:t xml:space="preserve"> </w:t>
      </w:r>
      <w:proofErr w:type="spellStart"/>
      <w:r w:rsidR="005914F9">
        <w:rPr>
          <w:b w:val="0"/>
          <w:sz w:val="22"/>
          <w:szCs w:val="22"/>
        </w:rPr>
        <w:t>diclorometano</w:t>
      </w:r>
      <w:proofErr w:type="spellEnd"/>
      <w:r w:rsidR="00907B40">
        <w:rPr>
          <w:b w:val="0"/>
          <w:sz w:val="22"/>
          <w:szCs w:val="22"/>
        </w:rPr>
        <w:t xml:space="preserve"> (1:1)</w:t>
      </w:r>
      <w:r>
        <w:rPr>
          <w:b w:val="0"/>
          <w:sz w:val="22"/>
          <w:szCs w:val="22"/>
        </w:rPr>
        <w:t xml:space="preserve"> con el objetivo de evaluar la biodegradación de los mismos en el tiempo. </w:t>
      </w:r>
    </w:p>
    <w:p w:rsidR="00640C5E" w:rsidRDefault="00AB6F77" w:rsidP="00AB6F77">
      <w:pPr>
        <w:ind w:firstLine="709"/>
        <w:jc w:val="both"/>
        <w:rPr>
          <w:b w:val="0"/>
          <w:sz w:val="22"/>
          <w:szCs w:val="22"/>
        </w:rPr>
      </w:pPr>
      <w:r>
        <w:rPr>
          <w:b w:val="0"/>
          <w:sz w:val="22"/>
          <w:szCs w:val="22"/>
        </w:rPr>
        <w:t>La cuantificación de los hidrocarburos</w:t>
      </w:r>
      <w:r w:rsidR="005914F9">
        <w:rPr>
          <w:b w:val="0"/>
          <w:sz w:val="22"/>
          <w:szCs w:val="22"/>
        </w:rPr>
        <w:t xml:space="preserve"> se hizo por medio de cromatografía de gases, </w:t>
      </w:r>
      <w:r w:rsidR="00B75234">
        <w:rPr>
          <w:b w:val="0"/>
          <w:sz w:val="22"/>
          <w:szCs w:val="22"/>
        </w:rPr>
        <w:t>en un equipo GC-2010 Plus</w:t>
      </w:r>
      <w:r w:rsidR="005914F9" w:rsidRPr="005914F9">
        <w:rPr>
          <w:b w:val="0"/>
          <w:sz w:val="22"/>
          <w:szCs w:val="22"/>
        </w:rPr>
        <w:t xml:space="preserve"> </w:t>
      </w:r>
      <w:r w:rsidR="00B75234">
        <w:rPr>
          <w:b w:val="0"/>
          <w:sz w:val="22"/>
          <w:szCs w:val="22"/>
        </w:rPr>
        <w:t>(</w:t>
      </w:r>
      <w:proofErr w:type="spellStart"/>
      <w:r w:rsidR="005914F9" w:rsidRPr="005914F9">
        <w:rPr>
          <w:b w:val="0"/>
          <w:sz w:val="22"/>
          <w:szCs w:val="22"/>
        </w:rPr>
        <w:t>Shimadzu</w:t>
      </w:r>
      <w:proofErr w:type="spellEnd"/>
      <w:r w:rsidR="00B75234">
        <w:rPr>
          <w:b w:val="0"/>
          <w:sz w:val="22"/>
          <w:szCs w:val="22"/>
        </w:rPr>
        <w:t>) equipado con un</w:t>
      </w:r>
      <w:r w:rsidR="005914F9" w:rsidRPr="005914F9">
        <w:rPr>
          <w:b w:val="0"/>
          <w:sz w:val="22"/>
          <w:szCs w:val="22"/>
        </w:rPr>
        <w:t xml:space="preserve"> detector FID, </w:t>
      </w:r>
      <w:r w:rsidR="00B75234">
        <w:rPr>
          <w:b w:val="0"/>
          <w:sz w:val="22"/>
          <w:szCs w:val="22"/>
        </w:rPr>
        <w:t xml:space="preserve">una </w:t>
      </w:r>
      <w:r w:rsidR="005914F9" w:rsidRPr="005914F9">
        <w:rPr>
          <w:b w:val="0"/>
          <w:sz w:val="22"/>
          <w:szCs w:val="22"/>
        </w:rPr>
        <w:t xml:space="preserve">columna </w:t>
      </w:r>
      <w:proofErr w:type="spellStart"/>
      <w:r w:rsidR="005914F9" w:rsidRPr="005914F9">
        <w:rPr>
          <w:b w:val="0"/>
          <w:sz w:val="22"/>
          <w:szCs w:val="22"/>
        </w:rPr>
        <w:t>Petrocol</w:t>
      </w:r>
      <w:proofErr w:type="spellEnd"/>
      <w:r w:rsidR="005914F9" w:rsidRPr="005914F9">
        <w:rPr>
          <w:b w:val="0"/>
          <w:sz w:val="22"/>
          <w:szCs w:val="22"/>
        </w:rPr>
        <w:t xml:space="preserve"> DH 100 </w:t>
      </w:r>
      <w:proofErr w:type="spellStart"/>
      <w:r w:rsidR="005914F9" w:rsidRPr="005914F9">
        <w:rPr>
          <w:b w:val="0"/>
          <w:sz w:val="22"/>
          <w:szCs w:val="22"/>
        </w:rPr>
        <w:t>Sepulco</w:t>
      </w:r>
      <w:proofErr w:type="spellEnd"/>
      <w:r w:rsidR="005914F9" w:rsidRPr="005914F9">
        <w:rPr>
          <w:b w:val="0"/>
          <w:sz w:val="22"/>
          <w:szCs w:val="22"/>
        </w:rPr>
        <w:t xml:space="preserve"> de</w:t>
      </w:r>
      <w:r w:rsidR="005914F9">
        <w:rPr>
          <w:b w:val="0"/>
          <w:sz w:val="22"/>
          <w:szCs w:val="22"/>
        </w:rPr>
        <w:t xml:space="preserve"> </w:t>
      </w:r>
      <w:r w:rsidR="005914F9" w:rsidRPr="005914F9">
        <w:rPr>
          <w:b w:val="0"/>
          <w:sz w:val="22"/>
          <w:szCs w:val="22"/>
        </w:rPr>
        <w:t>100 m de longitud, 0</w:t>
      </w:r>
      <w:r w:rsidR="00B75234">
        <w:rPr>
          <w:b w:val="0"/>
          <w:sz w:val="22"/>
          <w:szCs w:val="22"/>
        </w:rPr>
        <w:t xml:space="preserve">.25 mm de </w:t>
      </w:r>
      <w:proofErr w:type="spellStart"/>
      <w:r w:rsidR="00B75234">
        <w:rPr>
          <w:b w:val="0"/>
          <w:sz w:val="22"/>
          <w:szCs w:val="22"/>
        </w:rPr>
        <w:t>diamétro</w:t>
      </w:r>
      <w:proofErr w:type="spellEnd"/>
      <w:r w:rsidR="00B75234">
        <w:rPr>
          <w:b w:val="0"/>
          <w:sz w:val="22"/>
          <w:szCs w:val="22"/>
        </w:rPr>
        <w:t xml:space="preserve"> interno y</w:t>
      </w:r>
      <w:r w:rsidR="005914F9" w:rsidRPr="005914F9">
        <w:rPr>
          <w:b w:val="0"/>
          <w:sz w:val="22"/>
          <w:szCs w:val="22"/>
        </w:rPr>
        <w:t xml:space="preserve"> película de empaque de  0,5 µm.</w:t>
      </w:r>
      <w:r w:rsidR="005914F9">
        <w:rPr>
          <w:b w:val="0"/>
          <w:sz w:val="22"/>
          <w:szCs w:val="22"/>
        </w:rPr>
        <w:t xml:space="preserve"> L</w:t>
      </w:r>
      <w:r w:rsidR="00B75234">
        <w:rPr>
          <w:b w:val="0"/>
          <w:sz w:val="22"/>
          <w:szCs w:val="22"/>
        </w:rPr>
        <w:t>a</w:t>
      </w:r>
      <w:r w:rsidR="005914F9" w:rsidRPr="005914F9">
        <w:rPr>
          <w:b w:val="0"/>
          <w:sz w:val="22"/>
          <w:szCs w:val="22"/>
        </w:rPr>
        <w:t xml:space="preserve"> temperatura</w:t>
      </w:r>
      <w:r w:rsidR="00B75234">
        <w:rPr>
          <w:b w:val="0"/>
          <w:sz w:val="22"/>
          <w:szCs w:val="22"/>
        </w:rPr>
        <w:t xml:space="preserve"> del horno</w:t>
      </w:r>
      <w:r w:rsidR="005914F9" w:rsidRPr="005914F9">
        <w:rPr>
          <w:b w:val="0"/>
          <w:sz w:val="22"/>
          <w:szCs w:val="22"/>
        </w:rPr>
        <w:t xml:space="preserve"> inicial</w:t>
      </w:r>
      <w:r w:rsidR="00B75234">
        <w:rPr>
          <w:b w:val="0"/>
          <w:sz w:val="22"/>
          <w:szCs w:val="22"/>
        </w:rPr>
        <w:t xml:space="preserve"> fue de</w:t>
      </w:r>
      <w:r w:rsidR="005914F9" w:rsidRPr="005914F9">
        <w:rPr>
          <w:b w:val="0"/>
          <w:sz w:val="22"/>
          <w:szCs w:val="22"/>
        </w:rPr>
        <w:t xml:space="preserve"> 45 </w:t>
      </w:r>
      <w:proofErr w:type="spellStart"/>
      <w:r w:rsidR="005914F9" w:rsidRPr="005914F9">
        <w:rPr>
          <w:b w:val="0"/>
          <w:sz w:val="22"/>
          <w:szCs w:val="22"/>
        </w:rPr>
        <w:t>ºC</w:t>
      </w:r>
      <w:proofErr w:type="spellEnd"/>
      <w:r w:rsidR="005914F9" w:rsidRPr="005914F9">
        <w:rPr>
          <w:b w:val="0"/>
          <w:sz w:val="22"/>
          <w:szCs w:val="22"/>
        </w:rPr>
        <w:t xml:space="preserve">, </w:t>
      </w:r>
      <w:r w:rsidR="00B75234">
        <w:rPr>
          <w:b w:val="0"/>
          <w:sz w:val="22"/>
          <w:szCs w:val="22"/>
        </w:rPr>
        <w:t>y luego tres rampas de temperaturas</w:t>
      </w:r>
      <w:r w:rsidR="005914F9" w:rsidRPr="005914F9">
        <w:rPr>
          <w:b w:val="0"/>
          <w:sz w:val="22"/>
          <w:szCs w:val="22"/>
        </w:rPr>
        <w:t xml:space="preserve"> de 8 </w:t>
      </w:r>
      <w:proofErr w:type="spellStart"/>
      <w:r w:rsidR="005914F9" w:rsidRPr="005914F9">
        <w:rPr>
          <w:b w:val="0"/>
          <w:sz w:val="22"/>
          <w:szCs w:val="22"/>
        </w:rPr>
        <w:t>ºC</w:t>
      </w:r>
      <w:proofErr w:type="spellEnd"/>
      <w:r w:rsidR="005914F9" w:rsidRPr="005914F9">
        <w:rPr>
          <w:b w:val="0"/>
          <w:sz w:val="22"/>
          <w:szCs w:val="22"/>
        </w:rPr>
        <w:t xml:space="preserve"> / min hasta 150 </w:t>
      </w:r>
      <w:proofErr w:type="spellStart"/>
      <w:r w:rsidR="005914F9" w:rsidRPr="005914F9">
        <w:rPr>
          <w:b w:val="0"/>
          <w:sz w:val="22"/>
          <w:szCs w:val="22"/>
        </w:rPr>
        <w:t>ºC</w:t>
      </w:r>
      <w:proofErr w:type="spellEnd"/>
      <w:r w:rsidR="005914F9" w:rsidRPr="005914F9">
        <w:rPr>
          <w:b w:val="0"/>
          <w:sz w:val="22"/>
          <w:szCs w:val="22"/>
        </w:rPr>
        <w:t xml:space="preserve">, 4 </w:t>
      </w:r>
      <w:proofErr w:type="spellStart"/>
      <w:r w:rsidR="005914F9" w:rsidRPr="005914F9">
        <w:rPr>
          <w:b w:val="0"/>
          <w:sz w:val="22"/>
          <w:szCs w:val="22"/>
        </w:rPr>
        <w:t>ºC</w:t>
      </w:r>
      <w:proofErr w:type="spellEnd"/>
      <w:r w:rsidR="005914F9" w:rsidRPr="005914F9">
        <w:rPr>
          <w:b w:val="0"/>
          <w:sz w:val="22"/>
          <w:szCs w:val="22"/>
        </w:rPr>
        <w:t xml:space="preserve"> / min hasta 250 </w:t>
      </w:r>
      <w:proofErr w:type="spellStart"/>
      <w:r w:rsidR="005914F9" w:rsidRPr="005914F9">
        <w:rPr>
          <w:b w:val="0"/>
          <w:sz w:val="22"/>
          <w:szCs w:val="22"/>
        </w:rPr>
        <w:t>ºC</w:t>
      </w:r>
      <w:proofErr w:type="spellEnd"/>
      <w:r w:rsidR="005914F9" w:rsidRPr="005914F9">
        <w:rPr>
          <w:b w:val="0"/>
          <w:sz w:val="22"/>
          <w:szCs w:val="22"/>
        </w:rPr>
        <w:t xml:space="preserve">, </w:t>
      </w:r>
      <w:r w:rsidR="00B75234">
        <w:rPr>
          <w:b w:val="0"/>
          <w:sz w:val="22"/>
          <w:szCs w:val="22"/>
        </w:rPr>
        <w:t>y</w:t>
      </w:r>
      <w:r>
        <w:rPr>
          <w:b w:val="0"/>
          <w:sz w:val="22"/>
          <w:szCs w:val="22"/>
        </w:rPr>
        <w:t xml:space="preserve"> 8 </w:t>
      </w:r>
      <w:proofErr w:type="spellStart"/>
      <w:r>
        <w:rPr>
          <w:b w:val="0"/>
          <w:sz w:val="22"/>
          <w:szCs w:val="22"/>
        </w:rPr>
        <w:t>ºC</w:t>
      </w:r>
      <w:proofErr w:type="spellEnd"/>
      <w:r>
        <w:rPr>
          <w:b w:val="0"/>
          <w:sz w:val="22"/>
          <w:szCs w:val="22"/>
        </w:rPr>
        <w:t xml:space="preserve"> / min hasta </w:t>
      </w:r>
      <w:r w:rsidR="005914F9" w:rsidRPr="005914F9">
        <w:rPr>
          <w:b w:val="0"/>
          <w:sz w:val="22"/>
          <w:szCs w:val="22"/>
        </w:rPr>
        <w:t xml:space="preserve">300 </w:t>
      </w:r>
      <w:proofErr w:type="spellStart"/>
      <w:r w:rsidR="005914F9" w:rsidRPr="005914F9">
        <w:rPr>
          <w:b w:val="0"/>
          <w:sz w:val="22"/>
          <w:szCs w:val="22"/>
        </w:rPr>
        <w:t>ºC</w:t>
      </w:r>
      <w:proofErr w:type="spellEnd"/>
      <w:r w:rsidR="005914F9" w:rsidRPr="005914F9">
        <w:rPr>
          <w:b w:val="0"/>
          <w:sz w:val="22"/>
          <w:szCs w:val="22"/>
        </w:rPr>
        <w:t xml:space="preserve">, </w:t>
      </w:r>
      <w:r w:rsidR="00B75234">
        <w:rPr>
          <w:b w:val="0"/>
          <w:sz w:val="22"/>
          <w:szCs w:val="22"/>
        </w:rPr>
        <w:t xml:space="preserve">finalmente </w:t>
      </w:r>
      <w:r w:rsidR="005914F9" w:rsidRPr="005914F9">
        <w:rPr>
          <w:b w:val="0"/>
          <w:sz w:val="22"/>
          <w:szCs w:val="22"/>
        </w:rPr>
        <w:t>se mant</w:t>
      </w:r>
      <w:r w:rsidR="000862BC">
        <w:rPr>
          <w:b w:val="0"/>
          <w:sz w:val="22"/>
          <w:szCs w:val="22"/>
        </w:rPr>
        <w:t>uvo</w:t>
      </w:r>
      <w:r w:rsidR="005914F9" w:rsidRPr="005914F9">
        <w:rPr>
          <w:b w:val="0"/>
          <w:sz w:val="22"/>
          <w:szCs w:val="22"/>
        </w:rPr>
        <w:t xml:space="preserve"> a 300 </w:t>
      </w:r>
      <w:proofErr w:type="spellStart"/>
      <w:r w:rsidR="005914F9" w:rsidRPr="005914F9">
        <w:rPr>
          <w:b w:val="0"/>
          <w:sz w:val="22"/>
          <w:szCs w:val="22"/>
        </w:rPr>
        <w:t>ºC</w:t>
      </w:r>
      <w:proofErr w:type="spellEnd"/>
      <w:r w:rsidR="00C70703">
        <w:rPr>
          <w:b w:val="0"/>
          <w:sz w:val="22"/>
          <w:szCs w:val="22"/>
        </w:rPr>
        <w:t xml:space="preserve"> durante 15 min</w:t>
      </w:r>
      <w:r w:rsidR="005914F9" w:rsidRPr="005914F9">
        <w:rPr>
          <w:b w:val="0"/>
          <w:sz w:val="22"/>
          <w:szCs w:val="22"/>
        </w:rPr>
        <w:t xml:space="preserve">. </w:t>
      </w:r>
      <w:r w:rsidR="005914F9">
        <w:rPr>
          <w:b w:val="0"/>
          <w:sz w:val="22"/>
          <w:szCs w:val="22"/>
        </w:rPr>
        <w:t>L</w:t>
      </w:r>
      <w:r w:rsidR="005914F9" w:rsidRPr="005914F9">
        <w:rPr>
          <w:b w:val="0"/>
          <w:sz w:val="22"/>
          <w:szCs w:val="22"/>
        </w:rPr>
        <w:t>a temperatura del inyector se mant</w:t>
      </w:r>
      <w:r w:rsidR="00B75234">
        <w:rPr>
          <w:b w:val="0"/>
          <w:sz w:val="22"/>
          <w:szCs w:val="22"/>
        </w:rPr>
        <w:t>uvo</w:t>
      </w:r>
      <w:r w:rsidR="005914F9" w:rsidRPr="005914F9">
        <w:rPr>
          <w:b w:val="0"/>
          <w:sz w:val="22"/>
          <w:szCs w:val="22"/>
        </w:rPr>
        <w:t xml:space="preserve"> a 380 </w:t>
      </w:r>
      <w:proofErr w:type="spellStart"/>
      <w:r w:rsidR="005914F9" w:rsidRPr="005914F9">
        <w:rPr>
          <w:b w:val="0"/>
          <w:sz w:val="22"/>
          <w:szCs w:val="22"/>
        </w:rPr>
        <w:t>ºC</w:t>
      </w:r>
      <w:proofErr w:type="spellEnd"/>
      <w:r w:rsidR="005914F9" w:rsidRPr="005914F9">
        <w:rPr>
          <w:b w:val="0"/>
          <w:sz w:val="22"/>
          <w:szCs w:val="22"/>
        </w:rPr>
        <w:t xml:space="preserve"> y la temperatura del detector</w:t>
      </w:r>
      <w:r w:rsidR="00B75234">
        <w:rPr>
          <w:b w:val="0"/>
          <w:sz w:val="22"/>
          <w:szCs w:val="22"/>
        </w:rPr>
        <w:t xml:space="preserve"> a 340 </w:t>
      </w:r>
      <w:proofErr w:type="spellStart"/>
      <w:r w:rsidR="00B75234">
        <w:rPr>
          <w:b w:val="0"/>
          <w:sz w:val="22"/>
          <w:szCs w:val="22"/>
        </w:rPr>
        <w:t>ºC</w:t>
      </w:r>
      <w:proofErr w:type="spellEnd"/>
      <w:r w:rsidR="00B75234">
        <w:rPr>
          <w:b w:val="0"/>
          <w:sz w:val="22"/>
          <w:szCs w:val="22"/>
        </w:rPr>
        <w:t>. El gas arrastrante fue</w:t>
      </w:r>
      <w:r w:rsidR="005914F9" w:rsidRPr="005914F9">
        <w:rPr>
          <w:b w:val="0"/>
          <w:sz w:val="22"/>
          <w:szCs w:val="22"/>
        </w:rPr>
        <w:t xml:space="preserve"> hidrógeno, trabajando a un flujo contante de 2 ml / min. </w:t>
      </w:r>
    </w:p>
    <w:p w:rsidR="00AD793F" w:rsidRPr="007B6B8D" w:rsidRDefault="00FD0D5F" w:rsidP="00B17887">
      <w:pPr>
        <w:ind w:firstLine="709"/>
        <w:jc w:val="both"/>
        <w:rPr>
          <w:b w:val="0"/>
          <w:sz w:val="22"/>
          <w:szCs w:val="22"/>
        </w:rPr>
      </w:pPr>
      <w:r>
        <w:rPr>
          <w:b w:val="0"/>
          <w:sz w:val="22"/>
          <w:szCs w:val="22"/>
        </w:rPr>
        <w:t xml:space="preserve">Los resultados mostraron </w:t>
      </w:r>
      <w:r w:rsidR="000862BC">
        <w:rPr>
          <w:b w:val="0"/>
          <w:sz w:val="22"/>
          <w:szCs w:val="22"/>
        </w:rPr>
        <w:t>que</w:t>
      </w:r>
      <w:r w:rsidR="00AB6F77">
        <w:rPr>
          <w:b w:val="0"/>
          <w:sz w:val="22"/>
          <w:szCs w:val="22"/>
        </w:rPr>
        <w:t xml:space="preserve"> la cepa</w:t>
      </w:r>
      <w:r w:rsidR="00EE05EE">
        <w:rPr>
          <w:b w:val="0"/>
          <w:sz w:val="22"/>
          <w:szCs w:val="22"/>
        </w:rPr>
        <w:t xml:space="preserve"> MT1A3 </w:t>
      </w:r>
      <w:r w:rsidR="00AB6F77">
        <w:rPr>
          <w:b w:val="0"/>
          <w:sz w:val="22"/>
          <w:szCs w:val="22"/>
        </w:rPr>
        <w:t>presentó capacidad de degradación de</w:t>
      </w:r>
      <w:r w:rsidR="003C2F5D">
        <w:rPr>
          <w:b w:val="0"/>
          <w:sz w:val="22"/>
          <w:szCs w:val="22"/>
        </w:rPr>
        <w:t xml:space="preserve"> determinados hidrocarburos. Con respecto</w:t>
      </w:r>
      <w:r w:rsidR="0067297E">
        <w:rPr>
          <w:b w:val="0"/>
          <w:sz w:val="22"/>
          <w:szCs w:val="22"/>
        </w:rPr>
        <w:t xml:space="preserve"> a</w:t>
      </w:r>
      <w:r w:rsidR="003C2F5D">
        <w:rPr>
          <w:b w:val="0"/>
          <w:sz w:val="22"/>
          <w:szCs w:val="22"/>
        </w:rPr>
        <w:t xml:space="preserve"> los</w:t>
      </w:r>
      <w:r w:rsidR="00AB6F77">
        <w:rPr>
          <w:b w:val="0"/>
          <w:sz w:val="22"/>
          <w:szCs w:val="22"/>
        </w:rPr>
        <w:t xml:space="preserve"> cultivo</w:t>
      </w:r>
      <w:r w:rsidR="003C2F5D">
        <w:rPr>
          <w:b w:val="0"/>
          <w:sz w:val="22"/>
          <w:szCs w:val="22"/>
        </w:rPr>
        <w:t>s</w:t>
      </w:r>
      <w:r w:rsidR="00AB6F77">
        <w:rPr>
          <w:b w:val="0"/>
          <w:sz w:val="22"/>
          <w:szCs w:val="22"/>
        </w:rPr>
        <w:t xml:space="preserve"> que</w:t>
      </w:r>
      <w:r w:rsidR="0067297E">
        <w:rPr>
          <w:b w:val="0"/>
          <w:sz w:val="22"/>
          <w:szCs w:val="22"/>
        </w:rPr>
        <w:t xml:space="preserve"> solo</w:t>
      </w:r>
      <w:r w:rsidR="00AB6F77">
        <w:rPr>
          <w:b w:val="0"/>
          <w:sz w:val="22"/>
          <w:szCs w:val="22"/>
        </w:rPr>
        <w:t xml:space="preserve"> </w:t>
      </w:r>
      <w:r w:rsidR="003C2F5D">
        <w:rPr>
          <w:b w:val="0"/>
          <w:sz w:val="22"/>
          <w:szCs w:val="22"/>
        </w:rPr>
        <w:t>contenían</w:t>
      </w:r>
      <w:r w:rsidR="00AB6F77">
        <w:rPr>
          <w:b w:val="0"/>
          <w:sz w:val="22"/>
          <w:szCs w:val="22"/>
        </w:rPr>
        <w:t xml:space="preserve"> nafta</w:t>
      </w:r>
      <w:r w:rsidR="003C2F5D">
        <w:rPr>
          <w:b w:val="0"/>
          <w:sz w:val="22"/>
          <w:szCs w:val="22"/>
        </w:rPr>
        <w:t xml:space="preserve"> y diésel</w:t>
      </w:r>
      <w:r w:rsidR="00AF06F2">
        <w:rPr>
          <w:b w:val="0"/>
          <w:sz w:val="22"/>
          <w:szCs w:val="22"/>
        </w:rPr>
        <w:t>,</w:t>
      </w:r>
      <w:r w:rsidR="00AB6F77">
        <w:rPr>
          <w:b w:val="0"/>
          <w:sz w:val="22"/>
          <w:szCs w:val="22"/>
        </w:rPr>
        <w:t xml:space="preserve"> </w:t>
      </w:r>
      <w:r w:rsidR="0067297E">
        <w:rPr>
          <w:b w:val="0"/>
          <w:sz w:val="22"/>
          <w:szCs w:val="22"/>
        </w:rPr>
        <w:t>se</w:t>
      </w:r>
      <w:r w:rsidR="003C2F5D">
        <w:rPr>
          <w:b w:val="0"/>
          <w:sz w:val="22"/>
          <w:szCs w:val="22"/>
        </w:rPr>
        <w:t xml:space="preserve"> pudo observar la ausencia de </w:t>
      </w:r>
      <w:r w:rsidR="0067297E">
        <w:rPr>
          <w:b w:val="0"/>
          <w:sz w:val="22"/>
          <w:szCs w:val="22"/>
        </w:rPr>
        <w:t>2</w:t>
      </w:r>
      <w:r w:rsidR="003C2F5D">
        <w:rPr>
          <w:b w:val="0"/>
          <w:sz w:val="22"/>
          <w:szCs w:val="22"/>
        </w:rPr>
        <w:t xml:space="preserve"> y 4 picos respectivamente pertenecientes a compuestos presentes </w:t>
      </w:r>
      <w:r w:rsidR="0067297E">
        <w:rPr>
          <w:b w:val="0"/>
          <w:sz w:val="22"/>
          <w:szCs w:val="22"/>
        </w:rPr>
        <w:t>en dichas fuentes de carbono</w:t>
      </w:r>
      <w:r w:rsidR="003C2F5D">
        <w:rPr>
          <w:b w:val="0"/>
          <w:sz w:val="22"/>
          <w:szCs w:val="22"/>
        </w:rPr>
        <w:t xml:space="preserve"> </w:t>
      </w:r>
      <w:r w:rsidR="00AF06F2">
        <w:rPr>
          <w:b w:val="0"/>
          <w:sz w:val="22"/>
          <w:szCs w:val="22"/>
        </w:rPr>
        <w:t>luego de</w:t>
      </w:r>
      <w:r w:rsidR="003C2F5D">
        <w:rPr>
          <w:b w:val="0"/>
          <w:sz w:val="22"/>
          <w:szCs w:val="22"/>
        </w:rPr>
        <w:t xml:space="preserve"> 4 días de inoculación</w:t>
      </w:r>
      <w:r w:rsidR="00AF06F2">
        <w:rPr>
          <w:b w:val="0"/>
          <w:sz w:val="22"/>
          <w:szCs w:val="22"/>
        </w:rPr>
        <w:t xml:space="preserve"> comparados</w:t>
      </w:r>
      <w:r w:rsidR="003C2F5D">
        <w:rPr>
          <w:b w:val="0"/>
          <w:sz w:val="22"/>
          <w:szCs w:val="22"/>
        </w:rPr>
        <w:t xml:space="preserve"> al control (sin inocular)</w:t>
      </w:r>
      <w:r w:rsidR="00B17887">
        <w:rPr>
          <w:b w:val="0"/>
          <w:sz w:val="22"/>
          <w:szCs w:val="22"/>
        </w:rPr>
        <w:t xml:space="preserve">. </w:t>
      </w:r>
      <w:r w:rsidR="003C2F5D">
        <w:rPr>
          <w:b w:val="0"/>
          <w:sz w:val="22"/>
          <w:szCs w:val="22"/>
        </w:rPr>
        <w:t>Un resultado</w:t>
      </w:r>
      <w:r w:rsidR="0067297E">
        <w:rPr>
          <w:b w:val="0"/>
          <w:sz w:val="22"/>
          <w:szCs w:val="22"/>
        </w:rPr>
        <w:t xml:space="preserve"> similar</w:t>
      </w:r>
      <w:r w:rsidR="003C2F5D">
        <w:rPr>
          <w:b w:val="0"/>
          <w:sz w:val="22"/>
          <w:szCs w:val="22"/>
        </w:rPr>
        <w:t xml:space="preserve"> se observó cuando se utilizó</w:t>
      </w:r>
      <w:r w:rsidR="00E75172">
        <w:rPr>
          <w:b w:val="0"/>
          <w:sz w:val="22"/>
          <w:szCs w:val="22"/>
        </w:rPr>
        <w:t xml:space="preserve"> la mezcla HC</w:t>
      </w:r>
      <w:r w:rsidR="003C2F5D">
        <w:rPr>
          <w:b w:val="0"/>
          <w:sz w:val="22"/>
          <w:szCs w:val="22"/>
        </w:rPr>
        <w:t xml:space="preserve"> como fuente de carbono, en donde</w:t>
      </w:r>
      <w:r w:rsidR="005E095E">
        <w:rPr>
          <w:b w:val="0"/>
          <w:sz w:val="22"/>
          <w:szCs w:val="22"/>
        </w:rPr>
        <w:t xml:space="preserve"> </w:t>
      </w:r>
      <w:r w:rsidR="00C96C6F">
        <w:rPr>
          <w:b w:val="0"/>
          <w:sz w:val="22"/>
          <w:szCs w:val="22"/>
        </w:rPr>
        <w:t xml:space="preserve">se detectó </w:t>
      </w:r>
      <w:r w:rsidR="003C2F5D">
        <w:rPr>
          <w:b w:val="0"/>
          <w:sz w:val="22"/>
          <w:szCs w:val="22"/>
        </w:rPr>
        <w:t xml:space="preserve">la ausencia degradación de los mismos 6 compuestos registrados anteriormente. </w:t>
      </w:r>
      <w:r w:rsidR="00263A87">
        <w:rPr>
          <w:b w:val="0"/>
          <w:sz w:val="22"/>
          <w:szCs w:val="22"/>
        </w:rPr>
        <w:t xml:space="preserve">Transcurridos los 10 días, </w:t>
      </w:r>
      <w:r w:rsidR="00C96C6F">
        <w:rPr>
          <w:b w:val="0"/>
          <w:sz w:val="22"/>
          <w:szCs w:val="22"/>
        </w:rPr>
        <w:t>l</w:t>
      </w:r>
      <w:r w:rsidR="00263A87">
        <w:rPr>
          <w:b w:val="0"/>
          <w:sz w:val="22"/>
          <w:szCs w:val="22"/>
        </w:rPr>
        <w:t xml:space="preserve">a degradación de estos 6 compuestos </w:t>
      </w:r>
      <w:r w:rsidR="00C96C6F">
        <w:rPr>
          <w:b w:val="0"/>
          <w:sz w:val="22"/>
          <w:szCs w:val="22"/>
        </w:rPr>
        <w:t xml:space="preserve">fue </w:t>
      </w:r>
      <w:r w:rsidR="00263A87">
        <w:rPr>
          <w:b w:val="0"/>
          <w:sz w:val="22"/>
          <w:szCs w:val="22"/>
        </w:rPr>
        <w:t>mayor al 90 % en relación a</w:t>
      </w:r>
      <w:r w:rsidR="005E095E">
        <w:rPr>
          <w:b w:val="0"/>
          <w:sz w:val="22"/>
          <w:szCs w:val="22"/>
        </w:rPr>
        <w:t>l control (cultivo sin inocular)</w:t>
      </w:r>
      <w:r w:rsidR="00B17887">
        <w:rPr>
          <w:b w:val="0"/>
          <w:sz w:val="22"/>
          <w:szCs w:val="22"/>
        </w:rPr>
        <w:t xml:space="preserve"> en todas las muestras analizadas</w:t>
      </w:r>
      <w:r w:rsidR="005E095E">
        <w:rPr>
          <w:b w:val="0"/>
          <w:sz w:val="22"/>
          <w:szCs w:val="22"/>
        </w:rPr>
        <w:t>.</w:t>
      </w:r>
      <w:r w:rsidR="00A7252D">
        <w:rPr>
          <w:b w:val="0"/>
          <w:sz w:val="22"/>
          <w:szCs w:val="22"/>
        </w:rPr>
        <w:t xml:space="preserve"> </w:t>
      </w:r>
      <w:r w:rsidR="00B17887">
        <w:rPr>
          <w:b w:val="0"/>
          <w:sz w:val="22"/>
          <w:szCs w:val="22"/>
        </w:rPr>
        <w:t>Paralelamente</w:t>
      </w:r>
      <w:r w:rsidR="00A7252D">
        <w:rPr>
          <w:b w:val="0"/>
          <w:sz w:val="22"/>
          <w:szCs w:val="22"/>
        </w:rPr>
        <w:t>,</w:t>
      </w:r>
      <w:r w:rsidR="005E095E">
        <w:rPr>
          <w:b w:val="0"/>
          <w:sz w:val="22"/>
          <w:szCs w:val="22"/>
        </w:rPr>
        <w:t xml:space="preserve"> </w:t>
      </w:r>
      <w:r w:rsidR="00A7252D">
        <w:rPr>
          <w:b w:val="0"/>
          <w:sz w:val="22"/>
          <w:szCs w:val="22"/>
        </w:rPr>
        <w:t>el crecimiento de MT1A3 fue de 0.69, 0.15, 1.49 y 1.76 g/L en nafta, kerosene, d</w:t>
      </w:r>
      <w:r w:rsidR="00B17887">
        <w:rPr>
          <w:b w:val="0"/>
          <w:sz w:val="22"/>
          <w:szCs w:val="22"/>
        </w:rPr>
        <w:t>iésel y mezcla</w:t>
      </w:r>
      <w:r w:rsidR="00AB6F77">
        <w:rPr>
          <w:b w:val="0"/>
          <w:sz w:val="22"/>
          <w:szCs w:val="22"/>
        </w:rPr>
        <w:t xml:space="preserve"> respectivamente</w:t>
      </w:r>
      <w:r w:rsidR="00A7252D">
        <w:rPr>
          <w:b w:val="0"/>
          <w:sz w:val="22"/>
          <w:szCs w:val="22"/>
        </w:rPr>
        <w:t xml:space="preserve"> a los 10 días</w:t>
      </w:r>
      <w:r w:rsidR="0073253A">
        <w:rPr>
          <w:b w:val="0"/>
          <w:sz w:val="22"/>
          <w:szCs w:val="22"/>
        </w:rPr>
        <w:t xml:space="preserve"> de cultivo</w:t>
      </w:r>
      <w:r w:rsidR="00A7252D">
        <w:rPr>
          <w:b w:val="0"/>
          <w:sz w:val="22"/>
          <w:szCs w:val="22"/>
        </w:rPr>
        <w:t xml:space="preserve">. </w:t>
      </w:r>
      <w:r w:rsidR="00AD793F" w:rsidRPr="007B6B8D">
        <w:rPr>
          <w:b w:val="0"/>
          <w:sz w:val="22"/>
          <w:szCs w:val="22"/>
        </w:rPr>
        <w:t>En base a estos resultados, podemos</w:t>
      </w:r>
      <w:r w:rsidR="00263A87">
        <w:rPr>
          <w:b w:val="0"/>
          <w:sz w:val="22"/>
          <w:szCs w:val="22"/>
        </w:rPr>
        <w:t xml:space="preserve"> tener mayor conocimiento del poder de degradación de hidrocarburos de la cepa</w:t>
      </w:r>
      <w:r w:rsidR="00B81F88">
        <w:rPr>
          <w:b w:val="0"/>
          <w:sz w:val="22"/>
          <w:szCs w:val="22"/>
        </w:rPr>
        <w:t xml:space="preserve"> </w:t>
      </w:r>
      <w:r w:rsidR="00AB6F77">
        <w:rPr>
          <w:b w:val="0"/>
          <w:sz w:val="22"/>
          <w:szCs w:val="22"/>
        </w:rPr>
        <w:t>MT1A3</w:t>
      </w:r>
      <w:r w:rsidR="00263A87">
        <w:rPr>
          <w:b w:val="0"/>
          <w:sz w:val="22"/>
          <w:szCs w:val="22"/>
        </w:rPr>
        <w:t xml:space="preserve"> para plantear futuros ensayos de aplicación </w:t>
      </w:r>
      <w:r w:rsidR="00AB6F77">
        <w:rPr>
          <w:b w:val="0"/>
          <w:sz w:val="22"/>
          <w:szCs w:val="22"/>
        </w:rPr>
        <w:t>en</w:t>
      </w:r>
      <w:r w:rsidR="00263A87">
        <w:rPr>
          <w:b w:val="0"/>
          <w:sz w:val="22"/>
          <w:szCs w:val="22"/>
        </w:rPr>
        <w:t xml:space="preserve"> bio</w:t>
      </w:r>
      <w:r w:rsidR="00B81F88">
        <w:rPr>
          <w:b w:val="0"/>
          <w:sz w:val="22"/>
          <w:szCs w:val="22"/>
        </w:rPr>
        <w:t>r</w:t>
      </w:r>
      <w:r w:rsidR="00AD793F" w:rsidRPr="007B6B8D">
        <w:rPr>
          <w:b w:val="0"/>
          <w:sz w:val="22"/>
          <w:szCs w:val="22"/>
        </w:rPr>
        <w:t>remediación</w:t>
      </w:r>
      <w:r w:rsidR="00104D77">
        <w:rPr>
          <w:b w:val="0"/>
          <w:sz w:val="22"/>
          <w:szCs w:val="22"/>
        </w:rPr>
        <w:t xml:space="preserve"> si</w:t>
      </w:r>
      <w:r w:rsidR="00263A87">
        <w:rPr>
          <w:b w:val="0"/>
          <w:sz w:val="22"/>
          <w:szCs w:val="22"/>
        </w:rPr>
        <w:t xml:space="preserve">tio </w:t>
      </w:r>
      <w:r w:rsidR="00B17887">
        <w:rPr>
          <w:b w:val="0"/>
          <w:sz w:val="22"/>
          <w:szCs w:val="22"/>
        </w:rPr>
        <w:t>específica</w:t>
      </w:r>
      <w:r w:rsidR="00AD793F" w:rsidRPr="007B6B8D">
        <w:rPr>
          <w:b w:val="0"/>
          <w:sz w:val="22"/>
          <w:szCs w:val="22"/>
        </w:rPr>
        <w:t>.</w:t>
      </w:r>
    </w:p>
    <w:p w:rsidR="00AD793F" w:rsidRPr="007B6B8D" w:rsidRDefault="00AD793F" w:rsidP="00565338">
      <w:pPr>
        <w:ind w:left="-603" w:right="-541"/>
        <w:jc w:val="both"/>
        <w:rPr>
          <w:b w:val="0"/>
          <w:sz w:val="22"/>
          <w:szCs w:val="22"/>
        </w:rPr>
      </w:pPr>
    </w:p>
    <w:sectPr w:rsidR="00AD793F" w:rsidRPr="007B6B8D" w:rsidSect="00AA5134">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3604"/>
    <w:multiLevelType w:val="hybridMultilevel"/>
    <w:tmpl w:val="2918E62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92"/>
    <w:rsid w:val="000702D4"/>
    <w:rsid w:val="000862BC"/>
    <w:rsid w:val="0009414C"/>
    <w:rsid w:val="000E27C0"/>
    <w:rsid w:val="000F2946"/>
    <w:rsid w:val="001038DB"/>
    <w:rsid w:val="00104D77"/>
    <w:rsid w:val="0012218B"/>
    <w:rsid w:val="00157B6A"/>
    <w:rsid w:val="00161614"/>
    <w:rsid w:val="00263A87"/>
    <w:rsid w:val="002915FB"/>
    <w:rsid w:val="002A1F22"/>
    <w:rsid w:val="002D0054"/>
    <w:rsid w:val="00356413"/>
    <w:rsid w:val="00384BA2"/>
    <w:rsid w:val="003B409A"/>
    <w:rsid w:val="003C2F5D"/>
    <w:rsid w:val="003D4492"/>
    <w:rsid w:val="003E0313"/>
    <w:rsid w:val="003E2EE0"/>
    <w:rsid w:val="003F6FCD"/>
    <w:rsid w:val="00400C1A"/>
    <w:rsid w:val="00410F87"/>
    <w:rsid w:val="00415634"/>
    <w:rsid w:val="005052D4"/>
    <w:rsid w:val="00565338"/>
    <w:rsid w:val="0057087D"/>
    <w:rsid w:val="005914F9"/>
    <w:rsid w:val="005B5132"/>
    <w:rsid w:val="005E095E"/>
    <w:rsid w:val="005F4F00"/>
    <w:rsid w:val="006025A9"/>
    <w:rsid w:val="00607AD5"/>
    <w:rsid w:val="00617DDE"/>
    <w:rsid w:val="00624209"/>
    <w:rsid w:val="00636B3B"/>
    <w:rsid w:val="00640C5E"/>
    <w:rsid w:val="0067297E"/>
    <w:rsid w:val="006969A2"/>
    <w:rsid w:val="006D5AA3"/>
    <w:rsid w:val="006E32A9"/>
    <w:rsid w:val="00702EC2"/>
    <w:rsid w:val="0073253A"/>
    <w:rsid w:val="00750B91"/>
    <w:rsid w:val="007609F4"/>
    <w:rsid w:val="00762F29"/>
    <w:rsid w:val="00773327"/>
    <w:rsid w:val="00791E22"/>
    <w:rsid w:val="007B6B8D"/>
    <w:rsid w:val="007B7060"/>
    <w:rsid w:val="007D4352"/>
    <w:rsid w:val="008148B0"/>
    <w:rsid w:val="008A2CA6"/>
    <w:rsid w:val="008B3DBA"/>
    <w:rsid w:val="00907B40"/>
    <w:rsid w:val="009242DA"/>
    <w:rsid w:val="009253F6"/>
    <w:rsid w:val="0094166A"/>
    <w:rsid w:val="00953279"/>
    <w:rsid w:val="009E64F8"/>
    <w:rsid w:val="00A165A5"/>
    <w:rsid w:val="00A214CD"/>
    <w:rsid w:val="00A3360E"/>
    <w:rsid w:val="00A511C0"/>
    <w:rsid w:val="00A679D7"/>
    <w:rsid w:val="00A7252D"/>
    <w:rsid w:val="00A81F34"/>
    <w:rsid w:val="00AA5134"/>
    <w:rsid w:val="00AB6F77"/>
    <w:rsid w:val="00AD428B"/>
    <w:rsid w:val="00AD793F"/>
    <w:rsid w:val="00AE2FC7"/>
    <w:rsid w:val="00AF06F2"/>
    <w:rsid w:val="00B11755"/>
    <w:rsid w:val="00B17887"/>
    <w:rsid w:val="00B20DFB"/>
    <w:rsid w:val="00B52B13"/>
    <w:rsid w:val="00B75234"/>
    <w:rsid w:val="00B81F88"/>
    <w:rsid w:val="00C11E96"/>
    <w:rsid w:val="00C556AE"/>
    <w:rsid w:val="00C70703"/>
    <w:rsid w:val="00C96C6F"/>
    <w:rsid w:val="00CC2289"/>
    <w:rsid w:val="00CE14CD"/>
    <w:rsid w:val="00CE3A90"/>
    <w:rsid w:val="00D238FB"/>
    <w:rsid w:val="00D64196"/>
    <w:rsid w:val="00D77445"/>
    <w:rsid w:val="00DC4A80"/>
    <w:rsid w:val="00DC79A6"/>
    <w:rsid w:val="00DD0E72"/>
    <w:rsid w:val="00DE0F4D"/>
    <w:rsid w:val="00E111A5"/>
    <w:rsid w:val="00E75172"/>
    <w:rsid w:val="00E84906"/>
    <w:rsid w:val="00EA24F8"/>
    <w:rsid w:val="00EA4394"/>
    <w:rsid w:val="00EA74C4"/>
    <w:rsid w:val="00EB35B1"/>
    <w:rsid w:val="00EC5473"/>
    <w:rsid w:val="00EE05EE"/>
    <w:rsid w:val="00F2127D"/>
    <w:rsid w:val="00FA0EDD"/>
    <w:rsid w:val="00FB7B2A"/>
    <w:rsid w:val="00FC1965"/>
    <w:rsid w:val="00FC3485"/>
    <w:rsid w:val="00FD0D5F"/>
    <w:rsid w:val="00FF318C"/>
    <w:rsid w:val="00FF31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8C"/>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F6FCD"/>
    <w:rPr>
      <w:rFonts w:ascii="Segoe UI" w:hAnsi="Segoe UI" w:cs="Segoe UI"/>
      <w:sz w:val="18"/>
      <w:szCs w:val="18"/>
    </w:rPr>
  </w:style>
  <w:style w:type="character" w:customStyle="1" w:styleId="TextodegloboCar">
    <w:name w:val="Texto de globo Car"/>
    <w:link w:val="Textodeglobo"/>
    <w:uiPriority w:val="99"/>
    <w:semiHidden/>
    <w:locked/>
    <w:rsid w:val="003F6FCD"/>
    <w:rPr>
      <w:rFonts w:ascii="Segoe UI" w:hAnsi="Segoe UI" w:cs="Segoe UI"/>
      <w:b/>
      <w:bCs/>
      <w:sz w:val="18"/>
      <w:szCs w:val="18"/>
    </w:rPr>
  </w:style>
  <w:style w:type="character" w:styleId="Refdecomentario">
    <w:name w:val="annotation reference"/>
    <w:uiPriority w:val="99"/>
    <w:semiHidden/>
    <w:rsid w:val="002915FB"/>
    <w:rPr>
      <w:rFonts w:cs="Times New Roman"/>
      <w:sz w:val="16"/>
      <w:szCs w:val="16"/>
    </w:rPr>
  </w:style>
  <w:style w:type="paragraph" w:styleId="Textocomentario">
    <w:name w:val="annotation text"/>
    <w:basedOn w:val="Normal"/>
    <w:link w:val="TextocomentarioCar"/>
    <w:uiPriority w:val="99"/>
    <w:semiHidden/>
    <w:rsid w:val="002915FB"/>
  </w:style>
  <w:style w:type="character" w:customStyle="1" w:styleId="TextocomentarioCar">
    <w:name w:val="Texto comentario Car"/>
    <w:link w:val="Textocomentario"/>
    <w:uiPriority w:val="99"/>
    <w:semiHidden/>
    <w:locked/>
    <w:rsid w:val="002915FB"/>
    <w:rPr>
      <w:rFonts w:ascii="Arial" w:hAnsi="Arial" w:cs="Arial"/>
      <w:b/>
      <w:bCs/>
      <w:sz w:val="20"/>
      <w:szCs w:val="20"/>
    </w:rPr>
  </w:style>
  <w:style w:type="paragraph" w:styleId="Asuntodelcomentario">
    <w:name w:val="annotation subject"/>
    <w:basedOn w:val="Textocomentario"/>
    <w:next w:val="Textocomentario"/>
    <w:link w:val="AsuntodelcomentarioCar"/>
    <w:uiPriority w:val="99"/>
    <w:semiHidden/>
    <w:rsid w:val="002915FB"/>
  </w:style>
  <w:style w:type="character" w:customStyle="1" w:styleId="AsuntodelcomentarioCar">
    <w:name w:val="Asunto del comentario Car"/>
    <w:link w:val="Asuntodelcomentario"/>
    <w:uiPriority w:val="99"/>
    <w:semiHidden/>
    <w:locked/>
    <w:rsid w:val="002915FB"/>
    <w:rPr>
      <w:rFonts w:ascii="Arial" w:hAnsi="Arial" w:cs="Arial"/>
      <w:b/>
      <w:bCs/>
      <w:sz w:val="20"/>
      <w:szCs w:val="20"/>
    </w:rPr>
  </w:style>
  <w:style w:type="character" w:styleId="Hipervnculo">
    <w:name w:val="Hyperlink"/>
    <w:basedOn w:val="Fuentedeprrafopredeter"/>
    <w:uiPriority w:val="99"/>
    <w:unhideWhenUsed/>
    <w:rsid w:val="009532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8C"/>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F6FCD"/>
    <w:rPr>
      <w:rFonts w:ascii="Segoe UI" w:hAnsi="Segoe UI" w:cs="Segoe UI"/>
      <w:sz w:val="18"/>
      <w:szCs w:val="18"/>
    </w:rPr>
  </w:style>
  <w:style w:type="character" w:customStyle="1" w:styleId="TextodegloboCar">
    <w:name w:val="Texto de globo Car"/>
    <w:link w:val="Textodeglobo"/>
    <w:uiPriority w:val="99"/>
    <w:semiHidden/>
    <w:locked/>
    <w:rsid w:val="003F6FCD"/>
    <w:rPr>
      <w:rFonts w:ascii="Segoe UI" w:hAnsi="Segoe UI" w:cs="Segoe UI"/>
      <w:b/>
      <w:bCs/>
      <w:sz w:val="18"/>
      <w:szCs w:val="18"/>
    </w:rPr>
  </w:style>
  <w:style w:type="character" w:styleId="Refdecomentario">
    <w:name w:val="annotation reference"/>
    <w:uiPriority w:val="99"/>
    <w:semiHidden/>
    <w:rsid w:val="002915FB"/>
    <w:rPr>
      <w:rFonts w:cs="Times New Roman"/>
      <w:sz w:val="16"/>
      <w:szCs w:val="16"/>
    </w:rPr>
  </w:style>
  <w:style w:type="paragraph" w:styleId="Textocomentario">
    <w:name w:val="annotation text"/>
    <w:basedOn w:val="Normal"/>
    <w:link w:val="TextocomentarioCar"/>
    <w:uiPriority w:val="99"/>
    <w:semiHidden/>
    <w:rsid w:val="002915FB"/>
  </w:style>
  <w:style w:type="character" w:customStyle="1" w:styleId="TextocomentarioCar">
    <w:name w:val="Texto comentario Car"/>
    <w:link w:val="Textocomentario"/>
    <w:uiPriority w:val="99"/>
    <w:semiHidden/>
    <w:locked/>
    <w:rsid w:val="002915FB"/>
    <w:rPr>
      <w:rFonts w:ascii="Arial" w:hAnsi="Arial" w:cs="Arial"/>
      <w:b/>
      <w:bCs/>
      <w:sz w:val="20"/>
      <w:szCs w:val="20"/>
    </w:rPr>
  </w:style>
  <w:style w:type="paragraph" w:styleId="Asuntodelcomentario">
    <w:name w:val="annotation subject"/>
    <w:basedOn w:val="Textocomentario"/>
    <w:next w:val="Textocomentario"/>
    <w:link w:val="AsuntodelcomentarioCar"/>
    <w:uiPriority w:val="99"/>
    <w:semiHidden/>
    <w:rsid w:val="002915FB"/>
  </w:style>
  <w:style w:type="character" w:customStyle="1" w:styleId="AsuntodelcomentarioCar">
    <w:name w:val="Asunto del comentario Car"/>
    <w:link w:val="Asuntodelcomentario"/>
    <w:uiPriority w:val="99"/>
    <w:semiHidden/>
    <w:locked/>
    <w:rsid w:val="002915FB"/>
    <w:rPr>
      <w:rFonts w:ascii="Arial" w:hAnsi="Arial" w:cs="Arial"/>
      <w:b/>
      <w:bCs/>
      <w:sz w:val="20"/>
      <w:szCs w:val="20"/>
    </w:rPr>
  </w:style>
  <w:style w:type="character" w:styleId="Hipervnculo">
    <w:name w:val="Hyperlink"/>
    <w:basedOn w:val="Fuentedeprrafopredeter"/>
    <w:uiPriority w:val="99"/>
    <w:unhideWhenUsed/>
    <w:rsid w:val="00953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m270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623</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QUEVEDO Carla</dc:creator>
  <cp:lastModifiedBy>Alejandro Salvio Escandon</cp:lastModifiedBy>
  <cp:revision>5</cp:revision>
  <dcterms:created xsi:type="dcterms:W3CDTF">2017-07-04T14:41:00Z</dcterms:created>
  <dcterms:modified xsi:type="dcterms:W3CDTF">2017-07-31T13:31:00Z</dcterms:modified>
</cp:coreProperties>
</file>