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C48C2" w14:textId="74966B61" w:rsidR="00202BDE" w:rsidRPr="00E6219E" w:rsidRDefault="00A45548" w:rsidP="00E6219E">
      <w:pPr>
        <w:jc w:val="center"/>
        <w:rPr>
          <w:rFonts w:asciiTheme="majorHAnsi" w:hAnsiTheme="majorHAnsi" w:cstheme="majorHAnsi"/>
          <w:b/>
          <w:lang w:val="es-ES_tradnl"/>
        </w:rPr>
      </w:pPr>
      <w:r>
        <w:rPr>
          <w:rFonts w:asciiTheme="majorHAnsi" w:hAnsiTheme="majorHAnsi" w:cstheme="majorHAnsi"/>
          <w:b/>
          <w:lang w:val="es-ES_tradnl"/>
        </w:rPr>
        <w:t xml:space="preserve">Aplicación </w:t>
      </w:r>
      <w:r w:rsidR="00ED4114">
        <w:rPr>
          <w:rFonts w:asciiTheme="majorHAnsi" w:hAnsiTheme="majorHAnsi" w:cstheme="majorHAnsi"/>
          <w:b/>
          <w:lang w:val="es-ES_tradnl"/>
        </w:rPr>
        <w:t>de</w:t>
      </w:r>
      <w:r>
        <w:rPr>
          <w:rFonts w:asciiTheme="majorHAnsi" w:hAnsiTheme="majorHAnsi" w:cstheme="majorHAnsi"/>
          <w:b/>
          <w:lang w:val="es-ES_tradnl"/>
        </w:rPr>
        <w:t xml:space="preserve"> </w:t>
      </w:r>
      <w:r w:rsidR="003F1222">
        <w:rPr>
          <w:rFonts w:asciiTheme="majorHAnsi" w:hAnsiTheme="majorHAnsi" w:cstheme="majorHAnsi"/>
          <w:b/>
          <w:lang w:val="es-ES_tradnl"/>
        </w:rPr>
        <w:t>CRISPR/Cas</w:t>
      </w:r>
      <w:r w:rsidR="00202BDE">
        <w:rPr>
          <w:rFonts w:asciiTheme="majorHAnsi" w:hAnsiTheme="majorHAnsi" w:cstheme="majorHAnsi"/>
          <w:b/>
          <w:lang w:val="es-ES_tradnl"/>
        </w:rPr>
        <w:t xml:space="preserve">9 </w:t>
      </w:r>
      <w:r w:rsidR="00797BD2">
        <w:rPr>
          <w:rFonts w:asciiTheme="majorHAnsi" w:hAnsiTheme="majorHAnsi" w:cstheme="majorHAnsi"/>
          <w:b/>
          <w:lang w:val="es-ES_tradnl"/>
        </w:rPr>
        <w:t xml:space="preserve">para disminuir el pardeamiento </w:t>
      </w:r>
      <w:r w:rsidR="00225883">
        <w:rPr>
          <w:rFonts w:asciiTheme="majorHAnsi" w:hAnsiTheme="majorHAnsi" w:cstheme="majorHAnsi"/>
          <w:b/>
          <w:lang w:val="es-ES_tradnl"/>
        </w:rPr>
        <w:t>enzimático</w:t>
      </w:r>
      <w:r w:rsidR="00797BD2">
        <w:rPr>
          <w:rFonts w:asciiTheme="majorHAnsi" w:hAnsiTheme="majorHAnsi" w:cstheme="majorHAnsi"/>
          <w:b/>
          <w:lang w:val="es-ES_tradnl"/>
        </w:rPr>
        <w:t xml:space="preserve"> en </w:t>
      </w:r>
      <w:r w:rsidR="00225883">
        <w:rPr>
          <w:rFonts w:asciiTheme="majorHAnsi" w:hAnsiTheme="majorHAnsi" w:cstheme="majorHAnsi"/>
          <w:b/>
          <w:lang w:val="es-ES_tradnl"/>
        </w:rPr>
        <w:t xml:space="preserve">tubérculos de </w:t>
      </w:r>
      <w:r w:rsidR="00797BD2" w:rsidRPr="004710E3">
        <w:rPr>
          <w:rFonts w:asciiTheme="majorHAnsi" w:hAnsiTheme="majorHAnsi" w:cstheme="majorHAnsi"/>
          <w:b/>
          <w:i/>
          <w:lang w:val="es-ES_tradnl"/>
        </w:rPr>
        <w:t>Solanum tuberosum</w:t>
      </w:r>
      <w:r w:rsidR="00797BD2">
        <w:rPr>
          <w:rFonts w:asciiTheme="majorHAnsi" w:hAnsiTheme="majorHAnsi" w:cstheme="majorHAnsi"/>
          <w:b/>
          <w:lang w:val="es-ES_tradnl"/>
        </w:rPr>
        <w:t xml:space="preserve"> L.</w:t>
      </w:r>
    </w:p>
    <w:p w14:paraId="57302C84" w14:textId="77777777" w:rsidR="00E6219E" w:rsidRDefault="00E6219E" w:rsidP="007B57A6">
      <w:pPr>
        <w:rPr>
          <w:rFonts w:asciiTheme="majorHAnsi" w:hAnsiTheme="majorHAnsi" w:cstheme="majorHAnsi"/>
          <w:lang w:val="es-ES_tradnl"/>
        </w:rPr>
      </w:pPr>
    </w:p>
    <w:p w14:paraId="6E28AF53" w14:textId="54B2A41A" w:rsidR="00E6219E" w:rsidRPr="00202BDE" w:rsidRDefault="00E6219E" w:rsidP="007B57A6">
      <w:pPr>
        <w:rPr>
          <w:rFonts w:asciiTheme="majorHAnsi" w:hAnsiTheme="majorHAnsi" w:cstheme="majorHAnsi"/>
          <w:lang w:val="es-ES_tradnl"/>
        </w:rPr>
      </w:pPr>
      <w:r>
        <w:rPr>
          <w:rFonts w:asciiTheme="majorHAnsi" w:hAnsiTheme="majorHAnsi" w:cstheme="majorHAnsi"/>
          <w:lang w:val="es-ES_tradnl"/>
        </w:rPr>
        <w:t xml:space="preserve">Gonzalez MN </w:t>
      </w:r>
      <w:r w:rsidRPr="00E6219E">
        <w:rPr>
          <w:rFonts w:asciiTheme="majorHAnsi" w:hAnsiTheme="majorHAnsi" w:cstheme="majorHAnsi"/>
          <w:vertAlign w:val="superscript"/>
          <w:lang w:val="es-ES_tradnl"/>
        </w:rPr>
        <w:t>1, 2</w:t>
      </w:r>
      <w:r>
        <w:rPr>
          <w:rFonts w:asciiTheme="majorHAnsi" w:hAnsiTheme="majorHAnsi" w:cstheme="majorHAnsi"/>
          <w:lang w:val="es-ES_tradnl"/>
        </w:rPr>
        <w:t>,</w:t>
      </w:r>
      <w:r w:rsidR="00FB4216">
        <w:rPr>
          <w:rFonts w:asciiTheme="majorHAnsi" w:hAnsiTheme="majorHAnsi" w:cstheme="majorHAnsi"/>
          <w:lang w:val="es-ES_tradnl"/>
        </w:rPr>
        <w:t xml:space="preserve"> </w:t>
      </w:r>
      <w:r w:rsidR="00797BD2">
        <w:rPr>
          <w:rFonts w:asciiTheme="majorHAnsi" w:hAnsiTheme="majorHAnsi" w:cstheme="majorHAnsi"/>
          <w:lang w:val="es-ES_tradnl"/>
        </w:rPr>
        <w:t xml:space="preserve">Massa GA </w:t>
      </w:r>
      <w:r w:rsidR="00797BD2" w:rsidRPr="00FB4216">
        <w:rPr>
          <w:rFonts w:asciiTheme="majorHAnsi" w:hAnsiTheme="majorHAnsi" w:cstheme="majorHAnsi"/>
          <w:vertAlign w:val="superscript"/>
          <w:lang w:val="es-ES_tradnl"/>
        </w:rPr>
        <w:t xml:space="preserve">1, 2, </w:t>
      </w:r>
      <w:r w:rsidR="00797BD2" w:rsidRPr="00797BD2">
        <w:rPr>
          <w:rFonts w:asciiTheme="majorHAnsi" w:hAnsiTheme="majorHAnsi" w:cstheme="majorHAnsi"/>
          <w:vertAlign w:val="superscript"/>
          <w:lang w:val="es-ES_tradnl"/>
        </w:rPr>
        <w:t>3</w:t>
      </w:r>
      <w:r w:rsidR="00797BD2">
        <w:rPr>
          <w:rFonts w:asciiTheme="majorHAnsi" w:hAnsiTheme="majorHAnsi" w:cstheme="majorHAnsi"/>
          <w:lang w:val="es-ES_tradnl"/>
        </w:rPr>
        <w:t xml:space="preserve">, </w:t>
      </w:r>
      <w:proofErr w:type="spellStart"/>
      <w:r w:rsidR="007E13E5">
        <w:rPr>
          <w:rFonts w:asciiTheme="majorHAnsi" w:hAnsiTheme="majorHAnsi" w:cstheme="majorHAnsi"/>
          <w:lang w:val="es-ES_tradnl"/>
        </w:rPr>
        <w:t>Castellote</w:t>
      </w:r>
      <w:proofErr w:type="spellEnd"/>
      <w:r w:rsidR="007E13E5">
        <w:rPr>
          <w:rFonts w:asciiTheme="majorHAnsi" w:hAnsiTheme="majorHAnsi" w:cstheme="majorHAnsi"/>
          <w:lang w:val="es-ES_tradnl"/>
        </w:rPr>
        <w:t xml:space="preserve"> MA</w:t>
      </w:r>
      <w:r w:rsidR="007E13E5" w:rsidRPr="007E13E5">
        <w:rPr>
          <w:rFonts w:asciiTheme="majorHAnsi" w:hAnsiTheme="majorHAnsi" w:cstheme="majorHAnsi"/>
          <w:vertAlign w:val="superscript"/>
          <w:lang w:val="es-ES_tradnl"/>
        </w:rPr>
        <w:t>2</w:t>
      </w:r>
      <w:r w:rsidR="007E13E5">
        <w:rPr>
          <w:rFonts w:asciiTheme="majorHAnsi" w:hAnsiTheme="majorHAnsi" w:cstheme="majorHAnsi"/>
          <w:lang w:val="es-ES_tradnl"/>
        </w:rPr>
        <w:t xml:space="preserve">, </w:t>
      </w:r>
      <w:r w:rsidR="00FB4216" w:rsidRPr="00797BD2">
        <w:rPr>
          <w:rFonts w:asciiTheme="majorHAnsi" w:hAnsiTheme="majorHAnsi" w:cstheme="majorHAnsi"/>
          <w:lang w:val="es-ES_tradnl"/>
        </w:rPr>
        <w:t>Décima</w:t>
      </w:r>
      <w:r w:rsidR="00FB4216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="00FB4216">
        <w:rPr>
          <w:rFonts w:asciiTheme="majorHAnsi" w:hAnsiTheme="majorHAnsi" w:cstheme="majorHAnsi"/>
          <w:lang w:val="es-ES_tradnl"/>
        </w:rPr>
        <w:t>Oneto</w:t>
      </w:r>
      <w:proofErr w:type="spellEnd"/>
      <w:r w:rsidR="00FB4216">
        <w:rPr>
          <w:rFonts w:asciiTheme="majorHAnsi" w:hAnsiTheme="majorHAnsi" w:cstheme="majorHAnsi"/>
          <w:lang w:val="es-ES_tradnl"/>
        </w:rPr>
        <w:t xml:space="preserve"> CA </w:t>
      </w:r>
      <w:r w:rsidR="00FB4216" w:rsidRPr="00FB4216">
        <w:rPr>
          <w:rFonts w:asciiTheme="majorHAnsi" w:hAnsiTheme="majorHAnsi" w:cstheme="majorHAnsi"/>
          <w:vertAlign w:val="superscript"/>
          <w:lang w:val="es-ES_tradnl"/>
        </w:rPr>
        <w:t>2</w:t>
      </w:r>
      <w:r w:rsidR="00FB4216">
        <w:rPr>
          <w:rFonts w:asciiTheme="majorHAnsi" w:hAnsiTheme="majorHAnsi" w:cstheme="majorHAnsi"/>
          <w:lang w:val="es-ES_tradnl"/>
        </w:rPr>
        <w:t>,</w:t>
      </w:r>
      <w:r w:rsidR="00C46ACF" w:rsidRPr="00C46ACF">
        <w:rPr>
          <w:rFonts w:asciiTheme="majorHAnsi" w:hAnsiTheme="majorHAnsi" w:cstheme="majorHAnsi"/>
          <w:lang w:val="es-ES_tradnl"/>
        </w:rPr>
        <w:t xml:space="preserve"> </w:t>
      </w:r>
      <w:r w:rsidR="00C46ACF">
        <w:rPr>
          <w:rFonts w:asciiTheme="majorHAnsi" w:hAnsiTheme="majorHAnsi" w:cstheme="majorHAnsi"/>
          <w:lang w:val="es-ES_tradnl"/>
        </w:rPr>
        <w:t>Storani L</w:t>
      </w:r>
      <w:r w:rsidR="00C46ACF" w:rsidRPr="00E6219E">
        <w:rPr>
          <w:rFonts w:asciiTheme="majorHAnsi" w:hAnsiTheme="majorHAnsi" w:cstheme="majorHAnsi"/>
          <w:vertAlign w:val="superscript"/>
          <w:lang w:val="es-ES_tradnl"/>
        </w:rPr>
        <w:t>2</w:t>
      </w:r>
      <w:r w:rsidR="00202BDE">
        <w:rPr>
          <w:rFonts w:asciiTheme="majorHAnsi" w:hAnsiTheme="majorHAnsi" w:cstheme="majorHAnsi"/>
          <w:vertAlign w:val="superscript"/>
          <w:lang w:val="es-ES_tradnl"/>
        </w:rPr>
        <w:t>,4</w:t>
      </w:r>
      <w:r w:rsidR="00202BDE">
        <w:rPr>
          <w:rFonts w:asciiTheme="majorHAnsi" w:hAnsiTheme="majorHAnsi" w:cstheme="majorHAnsi"/>
          <w:lang w:val="es-ES_tradnl"/>
        </w:rPr>
        <w:t xml:space="preserve">, </w:t>
      </w:r>
      <w:bookmarkStart w:id="0" w:name="_GoBack"/>
      <w:r w:rsidR="00202BDE">
        <w:rPr>
          <w:rFonts w:asciiTheme="majorHAnsi" w:hAnsiTheme="majorHAnsi" w:cstheme="majorHAnsi"/>
          <w:lang w:val="es-ES_tradnl"/>
        </w:rPr>
        <w:t>Feingold SE</w:t>
      </w:r>
      <w:r w:rsidR="00202BDE" w:rsidRPr="00225883">
        <w:rPr>
          <w:rFonts w:asciiTheme="majorHAnsi" w:hAnsiTheme="majorHAnsi" w:cstheme="majorHAnsi"/>
          <w:vertAlign w:val="superscript"/>
          <w:lang w:val="es-ES_tradnl"/>
        </w:rPr>
        <w:t>2</w:t>
      </w:r>
      <w:bookmarkEnd w:id="0"/>
    </w:p>
    <w:p w14:paraId="29DAE828" w14:textId="030C7020" w:rsidR="00FB4216" w:rsidRDefault="00FB4216" w:rsidP="007B57A6">
      <w:pPr>
        <w:rPr>
          <w:rFonts w:asciiTheme="majorHAnsi" w:hAnsiTheme="majorHAnsi" w:cstheme="majorHAnsi"/>
          <w:lang w:val="es-ES_tradnl"/>
        </w:rPr>
      </w:pPr>
      <w:r>
        <w:rPr>
          <w:rFonts w:asciiTheme="majorHAnsi" w:hAnsiTheme="majorHAnsi" w:cstheme="majorHAnsi"/>
          <w:lang w:val="es-ES_tradnl"/>
        </w:rPr>
        <w:t xml:space="preserve">1. Consejo Nacional de Investigaciones Científicas y Técnicas (CONICET). 2. Laboratorio de Agrobiotecnología INTA-EEA Balcarce. 3. Facultad de Ciencias Agrarias </w:t>
      </w:r>
      <w:r w:rsidR="00202BDE">
        <w:rPr>
          <w:rFonts w:asciiTheme="majorHAnsi" w:hAnsiTheme="majorHAnsi" w:cstheme="majorHAnsi"/>
          <w:lang w:val="es-ES_tradnl"/>
        </w:rPr>
        <w:t>–</w:t>
      </w:r>
      <w:r>
        <w:rPr>
          <w:rFonts w:asciiTheme="majorHAnsi" w:hAnsiTheme="majorHAnsi" w:cstheme="majorHAnsi"/>
          <w:lang w:val="es-ES_tradnl"/>
        </w:rPr>
        <w:t xml:space="preserve"> </w:t>
      </w:r>
      <w:proofErr w:type="spellStart"/>
      <w:r>
        <w:rPr>
          <w:rFonts w:asciiTheme="majorHAnsi" w:hAnsiTheme="majorHAnsi" w:cstheme="majorHAnsi"/>
          <w:lang w:val="es-ES_tradnl"/>
        </w:rPr>
        <w:t>UNMdP</w:t>
      </w:r>
      <w:proofErr w:type="spellEnd"/>
      <w:r w:rsidR="004710E3">
        <w:rPr>
          <w:rFonts w:asciiTheme="majorHAnsi" w:hAnsiTheme="majorHAnsi" w:cstheme="majorHAnsi"/>
          <w:lang w:val="es-ES_tradnl"/>
        </w:rPr>
        <w:t>. 4. Fundación</w:t>
      </w:r>
      <w:r w:rsidR="00202BDE">
        <w:rPr>
          <w:rFonts w:asciiTheme="majorHAnsi" w:hAnsiTheme="majorHAnsi" w:cstheme="majorHAnsi"/>
          <w:lang w:val="es-ES_tradnl"/>
        </w:rPr>
        <w:t xml:space="preserve"> Bunge</w:t>
      </w:r>
      <w:r w:rsidR="004710E3">
        <w:rPr>
          <w:rFonts w:asciiTheme="majorHAnsi" w:hAnsiTheme="majorHAnsi" w:cstheme="majorHAnsi"/>
          <w:lang w:val="es-ES_tradnl"/>
        </w:rPr>
        <w:t xml:space="preserve"> y</w:t>
      </w:r>
      <w:r w:rsidR="00202BDE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="00202BDE">
        <w:rPr>
          <w:rFonts w:asciiTheme="majorHAnsi" w:hAnsiTheme="majorHAnsi" w:cstheme="majorHAnsi"/>
          <w:lang w:val="es-ES_tradnl"/>
        </w:rPr>
        <w:t>Born</w:t>
      </w:r>
      <w:proofErr w:type="spellEnd"/>
      <w:r w:rsidR="00202BDE">
        <w:rPr>
          <w:rFonts w:asciiTheme="majorHAnsi" w:hAnsiTheme="majorHAnsi" w:cstheme="majorHAnsi"/>
          <w:lang w:val="es-ES_tradnl"/>
        </w:rPr>
        <w:t>.</w:t>
      </w:r>
    </w:p>
    <w:p w14:paraId="4E091AAD" w14:textId="77777777" w:rsidR="00FB4216" w:rsidRDefault="00FB4216" w:rsidP="007B57A6">
      <w:pPr>
        <w:rPr>
          <w:rFonts w:asciiTheme="majorHAnsi" w:hAnsiTheme="majorHAnsi" w:cstheme="majorHAnsi"/>
          <w:lang w:val="es-ES_tradnl"/>
        </w:rPr>
      </w:pPr>
    </w:p>
    <w:p w14:paraId="65D79175" w14:textId="5DC237F4" w:rsidR="00773601" w:rsidRDefault="007B57A6" w:rsidP="00225883">
      <w:pPr>
        <w:jc w:val="both"/>
        <w:rPr>
          <w:rFonts w:asciiTheme="majorHAnsi" w:hAnsiTheme="majorHAnsi" w:cstheme="majorHAnsi"/>
          <w:lang w:val="es-ES_tradnl"/>
        </w:rPr>
      </w:pPr>
      <w:r w:rsidRPr="00B07FF7">
        <w:rPr>
          <w:rFonts w:asciiTheme="majorHAnsi" w:hAnsiTheme="majorHAnsi" w:cstheme="majorHAnsi"/>
          <w:lang w:val="es-ES_tradnl"/>
        </w:rPr>
        <w:t>La</w:t>
      </w:r>
      <w:r w:rsidR="00D70E7C">
        <w:rPr>
          <w:rFonts w:asciiTheme="majorHAnsi" w:hAnsiTheme="majorHAnsi" w:cstheme="majorHAnsi"/>
          <w:lang w:val="es-ES_tradnl"/>
        </w:rPr>
        <w:t>s</w:t>
      </w:r>
      <w:r w:rsidRPr="00B07FF7">
        <w:rPr>
          <w:rFonts w:asciiTheme="majorHAnsi" w:hAnsiTheme="majorHAnsi" w:cstheme="majorHAnsi"/>
          <w:lang w:val="es-ES_tradnl"/>
        </w:rPr>
        <w:t xml:space="preserve"> Polifenol oxidasas (PPO) </w:t>
      </w:r>
      <w:r w:rsidR="00D70E7C">
        <w:rPr>
          <w:rFonts w:asciiTheme="majorHAnsi" w:hAnsiTheme="majorHAnsi" w:cstheme="majorHAnsi"/>
          <w:lang w:val="es-ES_tradnl"/>
        </w:rPr>
        <w:t>son</w:t>
      </w:r>
      <w:r w:rsidR="00D70E7C" w:rsidRPr="00B07FF7">
        <w:rPr>
          <w:rFonts w:asciiTheme="majorHAnsi" w:hAnsiTheme="majorHAnsi" w:cstheme="majorHAnsi"/>
          <w:lang w:val="es-ES_tradnl"/>
        </w:rPr>
        <w:t xml:space="preserve"> </w:t>
      </w:r>
      <w:r w:rsidRPr="00B07FF7">
        <w:rPr>
          <w:rFonts w:asciiTheme="majorHAnsi" w:hAnsiTheme="majorHAnsi" w:cstheme="majorHAnsi"/>
          <w:lang w:val="es-ES_tradnl"/>
        </w:rPr>
        <w:t xml:space="preserve">enzimas </w:t>
      </w:r>
      <w:r w:rsidR="00D70E7C">
        <w:rPr>
          <w:rFonts w:asciiTheme="majorHAnsi" w:hAnsiTheme="majorHAnsi" w:cstheme="majorHAnsi"/>
          <w:lang w:val="es-ES_tradnl"/>
        </w:rPr>
        <w:t xml:space="preserve">que </w:t>
      </w:r>
      <w:r w:rsidRPr="00B07FF7">
        <w:rPr>
          <w:rFonts w:asciiTheme="majorHAnsi" w:hAnsiTheme="majorHAnsi" w:cstheme="majorHAnsi"/>
          <w:lang w:val="es-ES_tradnl"/>
        </w:rPr>
        <w:t>catalizan la conversión de mono-fenoles a orto-</w:t>
      </w:r>
      <w:proofErr w:type="spellStart"/>
      <w:r w:rsidRPr="00B07FF7">
        <w:rPr>
          <w:rFonts w:asciiTheme="majorHAnsi" w:hAnsiTheme="majorHAnsi" w:cstheme="majorHAnsi"/>
          <w:lang w:val="es-ES_tradnl"/>
        </w:rPr>
        <w:t>difenoles</w:t>
      </w:r>
      <w:proofErr w:type="spellEnd"/>
      <w:r w:rsidRPr="00B07FF7">
        <w:rPr>
          <w:rFonts w:asciiTheme="majorHAnsi" w:hAnsiTheme="majorHAnsi" w:cstheme="majorHAnsi"/>
          <w:lang w:val="es-ES_tradnl"/>
        </w:rPr>
        <w:t xml:space="preserve"> y de orto-</w:t>
      </w:r>
      <w:proofErr w:type="spellStart"/>
      <w:r w:rsidRPr="00B07FF7">
        <w:rPr>
          <w:rFonts w:asciiTheme="majorHAnsi" w:hAnsiTheme="majorHAnsi" w:cstheme="majorHAnsi"/>
          <w:lang w:val="es-ES_tradnl"/>
        </w:rPr>
        <w:t>dihidroxifenoles</w:t>
      </w:r>
      <w:proofErr w:type="spellEnd"/>
      <w:r w:rsidRPr="00B07FF7">
        <w:rPr>
          <w:rFonts w:asciiTheme="majorHAnsi" w:hAnsiTheme="majorHAnsi" w:cstheme="majorHAnsi"/>
          <w:lang w:val="es-ES_tradnl"/>
        </w:rPr>
        <w:t xml:space="preserve"> a orto-quinonas. Estos compuestos reaccionan con aminoácidos de proteínas celulares produciendo pigmentos negros o marrones, los cuales producen una pérdida de calidad nutricional en frutos y vegetales (</w:t>
      </w:r>
      <w:proofErr w:type="spellStart"/>
      <w:r w:rsidRPr="00B07FF7">
        <w:rPr>
          <w:rFonts w:asciiTheme="majorHAnsi" w:hAnsiTheme="majorHAnsi" w:cstheme="majorHAnsi"/>
          <w:lang w:val="es-ES_tradnl"/>
        </w:rPr>
        <w:t>Thygesen</w:t>
      </w:r>
      <w:proofErr w:type="spellEnd"/>
      <w:r w:rsidRPr="00B07FF7">
        <w:rPr>
          <w:rFonts w:asciiTheme="majorHAnsi" w:hAnsiTheme="majorHAnsi" w:cstheme="majorHAnsi"/>
          <w:lang w:val="es-ES_tradnl"/>
        </w:rPr>
        <w:t xml:space="preserve"> </w:t>
      </w:r>
      <w:r w:rsidRPr="00B07FF7">
        <w:rPr>
          <w:rFonts w:asciiTheme="majorHAnsi" w:hAnsiTheme="majorHAnsi" w:cstheme="majorHAnsi"/>
          <w:i/>
          <w:lang w:val="es-ES_tradnl"/>
        </w:rPr>
        <w:t>et al.</w:t>
      </w:r>
      <w:r w:rsidRPr="00B07FF7">
        <w:rPr>
          <w:rFonts w:asciiTheme="majorHAnsi" w:hAnsiTheme="majorHAnsi" w:cstheme="majorHAnsi"/>
          <w:lang w:val="es-ES_tradnl"/>
        </w:rPr>
        <w:t>, 1995).</w:t>
      </w:r>
      <w:r w:rsidR="00126855" w:rsidRPr="00B07FF7">
        <w:rPr>
          <w:rFonts w:asciiTheme="majorHAnsi" w:hAnsiTheme="majorHAnsi" w:cstheme="majorHAnsi"/>
          <w:lang w:val="es-ES_tradnl"/>
        </w:rPr>
        <w:t xml:space="preserve"> Este proceso</w:t>
      </w:r>
      <w:r w:rsidR="00225883">
        <w:rPr>
          <w:rFonts w:asciiTheme="majorHAnsi" w:hAnsiTheme="majorHAnsi" w:cstheme="majorHAnsi"/>
          <w:lang w:val="es-ES_tradnl"/>
        </w:rPr>
        <w:t>,</w:t>
      </w:r>
      <w:r w:rsidR="00126855" w:rsidRPr="00B07FF7">
        <w:rPr>
          <w:rFonts w:asciiTheme="majorHAnsi" w:hAnsiTheme="majorHAnsi" w:cstheme="majorHAnsi"/>
          <w:lang w:val="es-ES_tradnl"/>
        </w:rPr>
        <w:t xml:space="preserve"> conocido como pardeamiento enzimático</w:t>
      </w:r>
      <w:r w:rsidR="00225883">
        <w:rPr>
          <w:rFonts w:asciiTheme="majorHAnsi" w:hAnsiTheme="majorHAnsi" w:cstheme="majorHAnsi"/>
          <w:lang w:val="es-ES_tradnl"/>
        </w:rPr>
        <w:t>,</w:t>
      </w:r>
      <w:r w:rsidR="00F974EC">
        <w:rPr>
          <w:rFonts w:asciiTheme="majorHAnsi" w:hAnsiTheme="majorHAnsi" w:cstheme="majorHAnsi"/>
          <w:lang w:val="es-ES_tradnl"/>
        </w:rPr>
        <w:t xml:space="preserve"> </w:t>
      </w:r>
      <w:r w:rsidR="00225883">
        <w:rPr>
          <w:rFonts w:asciiTheme="majorHAnsi" w:hAnsiTheme="majorHAnsi" w:cstheme="majorHAnsi"/>
          <w:lang w:val="es-ES_tradnl"/>
        </w:rPr>
        <w:t>representa un problema importante en la producción de papa (</w:t>
      </w:r>
      <w:r w:rsidR="00225883" w:rsidRPr="00F974EC">
        <w:rPr>
          <w:rFonts w:asciiTheme="majorHAnsi" w:hAnsiTheme="majorHAnsi" w:cstheme="majorHAnsi"/>
          <w:i/>
          <w:lang w:val="es-ES_tradnl"/>
        </w:rPr>
        <w:t>Solanum tuberosum</w:t>
      </w:r>
      <w:r w:rsidR="00225883">
        <w:rPr>
          <w:rFonts w:asciiTheme="majorHAnsi" w:hAnsiTheme="majorHAnsi" w:cstheme="majorHAnsi"/>
          <w:lang w:val="es-ES_tradnl"/>
        </w:rPr>
        <w:t xml:space="preserve"> L</w:t>
      </w:r>
      <w:r w:rsidR="00773601">
        <w:rPr>
          <w:rFonts w:asciiTheme="majorHAnsi" w:hAnsiTheme="majorHAnsi" w:cstheme="majorHAnsi"/>
          <w:lang w:val="es-ES_tradnl"/>
        </w:rPr>
        <w:t>.</w:t>
      </w:r>
      <w:r w:rsidR="00225883">
        <w:rPr>
          <w:rFonts w:asciiTheme="majorHAnsi" w:hAnsiTheme="majorHAnsi" w:cstheme="majorHAnsi"/>
          <w:lang w:val="es-ES_tradnl"/>
        </w:rPr>
        <w:t>)</w:t>
      </w:r>
      <w:r w:rsidR="003A04F6">
        <w:rPr>
          <w:rFonts w:asciiTheme="majorHAnsi" w:hAnsiTheme="majorHAnsi" w:cstheme="majorHAnsi"/>
          <w:lang w:val="es-ES_tradnl"/>
        </w:rPr>
        <w:t xml:space="preserve"> durante </w:t>
      </w:r>
      <w:r w:rsidR="00F974EC">
        <w:rPr>
          <w:rFonts w:asciiTheme="majorHAnsi" w:hAnsiTheme="majorHAnsi" w:cstheme="majorHAnsi"/>
          <w:lang w:val="es-ES_tradnl"/>
        </w:rPr>
        <w:t>los procedimientos de cosecha y pos cosecha (manipulación, almacenamiento y distribución), donde el tejido del tubérculo puede resultar dañado</w:t>
      </w:r>
      <w:r w:rsidR="00B843E0">
        <w:rPr>
          <w:rFonts w:asciiTheme="majorHAnsi" w:hAnsiTheme="majorHAnsi" w:cstheme="majorHAnsi"/>
          <w:lang w:val="es-ES_tradnl"/>
        </w:rPr>
        <w:t xml:space="preserve">, lo cual desencadena las reacciones mencionadas </w:t>
      </w:r>
      <w:r w:rsidR="00773601">
        <w:rPr>
          <w:rFonts w:asciiTheme="majorHAnsi" w:hAnsiTheme="majorHAnsi" w:cstheme="majorHAnsi"/>
          <w:lang w:val="es-ES_tradnl"/>
        </w:rPr>
        <w:t>anteriormente.</w:t>
      </w:r>
      <w:r w:rsidR="00773601" w:rsidRPr="00B07FF7">
        <w:rPr>
          <w:rFonts w:asciiTheme="majorHAnsi" w:hAnsiTheme="majorHAnsi" w:cstheme="majorHAnsi"/>
          <w:lang w:val="es-ES_tradnl"/>
        </w:rPr>
        <w:t xml:space="preserve"> </w:t>
      </w:r>
    </w:p>
    <w:p w14:paraId="1CDEAAC7" w14:textId="44FE2B7F" w:rsidR="00BC750D" w:rsidRPr="00B07FF7" w:rsidRDefault="00773601" w:rsidP="00225883">
      <w:pPr>
        <w:jc w:val="both"/>
        <w:rPr>
          <w:rFonts w:asciiTheme="majorHAnsi" w:hAnsiTheme="majorHAnsi" w:cstheme="majorHAnsi"/>
        </w:rPr>
      </w:pPr>
      <w:r w:rsidRPr="00B07FF7">
        <w:rPr>
          <w:rFonts w:asciiTheme="majorHAnsi" w:hAnsiTheme="majorHAnsi" w:cstheme="majorHAnsi"/>
          <w:lang w:val="es-ES_tradnl"/>
        </w:rPr>
        <w:t>El</w:t>
      </w:r>
      <w:r w:rsidR="00BC750D" w:rsidRPr="00B07FF7">
        <w:rPr>
          <w:rFonts w:asciiTheme="majorHAnsi" w:hAnsiTheme="majorHAnsi" w:cstheme="majorHAnsi"/>
          <w:lang w:val="es-ES_tradnl"/>
        </w:rPr>
        <w:t xml:space="preserve"> sistema de edición génica CRISPR/Cas9, se ha convertido en una de las herramientas más importantes no solo para la genómica funcional, sino también </w:t>
      </w:r>
      <w:r w:rsidR="00900875" w:rsidRPr="00B07FF7">
        <w:rPr>
          <w:rFonts w:asciiTheme="majorHAnsi" w:hAnsiTheme="majorHAnsi" w:cstheme="majorHAnsi"/>
          <w:lang w:val="es-ES_tradnl"/>
        </w:rPr>
        <w:t>para el mejoramiento de cultivos de consumo humano (</w:t>
      </w:r>
      <w:proofErr w:type="spellStart"/>
      <w:r w:rsidR="00900875" w:rsidRPr="00B07FF7">
        <w:rPr>
          <w:rFonts w:asciiTheme="majorHAnsi" w:hAnsiTheme="majorHAnsi" w:cstheme="majorHAnsi"/>
          <w:lang w:val="es-ES_tradnl"/>
        </w:rPr>
        <w:t>Pacher</w:t>
      </w:r>
      <w:proofErr w:type="spellEnd"/>
      <w:r w:rsidR="00900875" w:rsidRPr="00B07FF7">
        <w:rPr>
          <w:rFonts w:asciiTheme="majorHAnsi" w:hAnsiTheme="majorHAnsi" w:cstheme="majorHAnsi"/>
          <w:lang w:val="es-ES_tradnl"/>
        </w:rPr>
        <w:t xml:space="preserve"> </w:t>
      </w:r>
      <w:r w:rsidR="002533A1">
        <w:rPr>
          <w:rFonts w:asciiTheme="majorHAnsi" w:hAnsiTheme="majorHAnsi" w:cstheme="majorHAnsi"/>
          <w:lang w:val="es-ES_tradnl"/>
        </w:rPr>
        <w:t>y</w:t>
      </w:r>
      <w:r w:rsidR="002533A1" w:rsidRPr="00B07FF7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="00900875" w:rsidRPr="00B07FF7">
        <w:rPr>
          <w:rFonts w:asciiTheme="majorHAnsi" w:hAnsiTheme="majorHAnsi" w:cstheme="majorHAnsi"/>
          <w:lang w:val="es-ES_tradnl"/>
        </w:rPr>
        <w:t>Puchta</w:t>
      </w:r>
      <w:proofErr w:type="spellEnd"/>
      <w:r w:rsidR="00900875" w:rsidRPr="00B07FF7">
        <w:rPr>
          <w:rFonts w:asciiTheme="majorHAnsi" w:hAnsiTheme="majorHAnsi" w:cstheme="majorHAnsi"/>
          <w:lang w:val="es-ES_tradnl"/>
        </w:rPr>
        <w:t>, 2016)</w:t>
      </w:r>
      <w:r w:rsidR="001F3CF3" w:rsidRPr="00B07FF7">
        <w:rPr>
          <w:rFonts w:asciiTheme="majorHAnsi" w:hAnsiTheme="majorHAnsi" w:cstheme="majorHAnsi"/>
          <w:lang w:val="es-ES_tradnl"/>
        </w:rPr>
        <w:t>.</w:t>
      </w:r>
    </w:p>
    <w:p w14:paraId="254A460C" w14:textId="77777777" w:rsidR="001F3CF3" w:rsidRPr="00B07FF7" w:rsidRDefault="001F3CF3" w:rsidP="00225883">
      <w:pPr>
        <w:jc w:val="both"/>
        <w:rPr>
          <w:rFonts w:asciiTheme="majorHAnsi" w:hAnsiTheme="majorHAnsi" w:cstheme="majorHAnsi"/>
          <w:lang w:val="es-ES_tradnl"/>
        </w:rPr>
      </w:pPr>
      <w:r w:rsidRPr="00B07FF7">
        <w:rPr>
          <w:rFonts w:asciiTheme="majorHAnsi" w:hAnsiTheme="majorHAnsi" w:cstheme="majorHAnsi"/>
          <w:lang w:val="es-ES_tradnl"/>
        </w:rPr>
        <w:t xml:space="preserve">En papa, las PPO se encuentran codificadas por una familia </w:t>
      </w:r>
      <w:proofErr w:type="spellStart"/>
      <w:r w:rsidRPr="00B07FF7">
        <w:rPr>
          <w:rFonts w:asciiTheme="majorHAnsi" w:hAnsiTheme="majorHAnsi" w:cstheme="majorHAnsi"/>
          <w:lang w:val="es-ES_tradnl"/>
        </w:rPr>
        <w:t>multigénica</w:t>
      </w:r>
      <w:proofErr w:type="spellEnd"/>
      <w:r w:rsidRPr="00B07FF7">
        <w:rPr>
          <w:rFonts w:asciiTheme="majorHAnsi" w:hAnsiTheme="majorHAnsi" w:cstheme="majorHAnsi"/>
          <w:lang w:val="es-ES_tradnl"/>
        </w:rPr>
        <w:t xml:space="preserve"> de al menos 9 genes (Chi </w:t>
      </w:r>
      <w:r w:rsidRPr="00B843E0">
        <w:rPr>
          <w:rFonts w:asciiTheme="majorHAnsi" w:hAnsiTheme="majorHAnsi" w:cstheme="majorHAnsi"/>
          <w:i/>
          <w:lang w:val="es-ES_tradnl"/>
        </w:rPr>
        <w:t>et al</w:t>
      </w:r>
      <w:r w:rsidRPr="00B07FF7">
        <w:rPr>
          <w:rFonts w:asciiTheme="majorHAnsi" w:hAnsiTheme="majorHAnsi" w:cstheme="majorHAnsi"/>
          <w:lang w:val="es-ES_tradnl"/>
        </w:rPr>
        <w:t xml:space="preserve">., 2014), cada uno responsable de la expresión de forma tejido-específica. </w:t>
      </w:r>
    </w:p>
    <w:p w14:paraId="2D6E0537" w14:textId="77777777" w:rsidR="001F3CF3" w:rsidRPr="00B07FF7" w:rsidRDefault="001F3CF3" w:rsidP="00225883">
      <w:pPr>
        <w:jc w:val="both"/>
        <w:rPr>
          <w:rFonts w:asciiTheme="majorHAnsi" w:hAnsiTheme="majorHAnsi" w:cstheme="majorHAnsi"/>
          <w:lang w:val="es-ES_tradnl"/>
        </w:rPr>
      </w:pPr>
    </w:p>
    <w:p w14:paraId="70CAD410" w14:textId="77777777" w:rsidR="001F3CF3" w:rsidRPr="00B07FF7" w:rsidRDefault="001F3CF3" w:rsidP="00225883">
      <w:pPr>
        <w:jc w:val="both"/>
        <w:rPr>
          <w:rFonts w:asciiTheme="majorHAnsi" w:hAnsiTheme="majorHAnsi" w:cstheme="majorHAnsi"/>
          <w:lang w:val="es-ES_tradnl"/>
        </w:rPr>
      </w:pPr>
    </w:p>
    <w:p w14:paraId="303655C9" w14:textId="5D50F58D" w:rsidR="00B8449E" w:rsidRPr="00B07FF7" w:rsidRDefault="00B8449E" w:rsidP="00225883">
      <w:pPr>
        <w:jc w:val="both"/>
        <w:rPr>
          <w:rFonts w:asciiTheme="majorHAnsi" w:hAnsiTheme="majorHAnsi" w:cstheme="majorHAnsi"/>
          <w:lang w:val="es-ES_tradnl"/>
        </w:rPr>
      </w:pPr>
      <w:r w:rsidRPr="00B07FF7">
        <w:rPr>
          <w:rFonts w:asciiTheme="majorHAnsi" w:hAnsiTheme="majorHAnsi" w:cstheme="majorHAnsi"/>
          <w:lang w:val="es-ES_tradnl"/>
        </w:rPr>
        <w:t>Con el objetivo de obtener plantas con supresión de la actividad de PPO en tubérculo</w:t>
      </w:r>
      <w:r w:rsidR="00FB4216">
        <w:rPr>
          <w:rFonts w:asciiTheme="majorHAnsi" w:hAnsiTheme="majorHAnsi" w:cstheme="majorHAnsi"/>
          <w:lang w:val="es-ES_tradnl"/>
        </w:rPr>
        <w:t>,</w:t>
      </w:r>
      <w:r w:rsidR="005A4EA4" w:rsidRPr="00B07FF7">
        <w:rPr>
          <w:rFonts w:asciiTheme="majorHAnsi" w:hAnsiTheme="majorHAnsi" w:cstheme="majorHAnsi"/>
          <w:lang w:val="es-ES_tradnl"/>
        </w:rPr>
        <w:t xml:space="preserve"> se llevó a cabo la identificación de los genes de PPO en </w:t>
      </w:r>
      <w:r w:rsidR="005A4EA4" w:rsidRPr="00B07FF7">
        <w:rPr>
          <w:rFonts w:asciiTheme="majorHAnsi" w:hAnsiTheme="majorHAnsi" w:cstheme="majorHAnsi"/>
          <w:i/>
          <w:lang w:val="es-ES_tradnl"/>
        </w:rPr>
        <w:t>Sol</w:t>
      </w:r>
      <w:r w:rsidRPr="00B07FF7">
        <w:rPr>
          <w:rFonts w:asciiTheme="majorHAnsi" w:hAnsiTheme="majorHAnsi" w:cstheme="majorHAnsi"/>
          <w:i/>
          <w:lang w:val="es-ES_tradnl"/>
        </w:rPr>
        <w:t>anum tuberosum</w:t>
      </w:r>
      <w:r w:rsidRPr="00B07FF7">
        <w:rPr>
          <w:rFonts w:asciiTheme="majorHAnsi" w:hAnsiTheme="majorHAnsi" w:cstheme="majorHAnsi"/>
          <w:lang w:val="es-ES_tradnl"/>
        </w:rPr>
        <w:t xml:space="preserve"> L. utilizando </w:t>
      </w:r>
      <w:r w:rsidR="003F1222">
        <w:rPr>
          <w:rFonts w:asciiTheme="majorHAnsi" w:hAnsiTheme="majorHAnsi" w:cstheme="majorHAnsi"/>
          <w:lang w:val="es-ES_tradnl"/>
        </w:rPr>
        <w:t xml:space="preserve">una </w:t>
      </w:r>
      <w:proofErr w:type="spellStart"/>
      <w:r w:rsidR="003F1222">
        <w:rPr>
          <w:rFonts w:asciiTheme="majorHAnsi" w:hAnsiTheme="majorHAnsi" w:cstheme="majorHAnsi"/>
          <w:lang w:val="es-ES_tradnl"/>
        </w:rPr>
        <w:t>interfase</w:t>
      </w:r>
      <w:proofErr w:type="spellEnd"/>
      <w:r w:rsidR="003F1222">
        <w:rPr>
          <w:rFonts w:asciiTheme="majorHAnsi" w:hAnsiTheme="majorHAnsi" w:cstheme="majorHAnsi"/>
          <w:lang w:val="es-ES_tradnl"/>
        </w:rPr>
        <w:t xml:space="preserve"> para el manejo de datos genómicos </w:t>
      </w:r>
      <w:r w:rsidR="002533A1">
        <w:rPr>
          <w:rFonts w:asciiTheme="majorHAnsi" w:hAnsiTheme="majorHAnsi" w:cstheme="majorHAnsi"/>
          <w:lang w:val="es-ES_tradnl"/>
        </w:rPr>
        <w:t>desarrollado por el Lab</w:t>
      </w:r>
      <w:r w:rsidR="00773601">
        <w:rPr>
          <w:rFonts w:asciiTheme="majorHAnsi" w:hAnsiTheme="majorHAnsi" w:cstheme="majorHAnsi"/>
          <w:lang w:val="es-ES_tradnl"/>
        </w:rPr>
        <w:t>oratorio</w:t>
      </w:r>
      <w:r w:rsidR="002533A1">
        <w:rPr>
          <w:rFonts w:asciiTheme="majorHAnsi" w:hAnsiTheme="majorHAnsi" w:cstheme="majorHAnsi"/>
          <w:lang w:val="es-ES_tradnl"/>
        </w:rPr>
        <w:t xml:space="preserve"> de Agrobiotecnología</w:t>
      </w:r>
      <w:r w:rsidR="003A04F6">
        <w:rPr>
          <w:rFonts w:asciiTheme="majorHAnsi" w:hAnsiTheme="majorHAnsi" w:cstheme="majorHAnsi"/>
          <w:lang w:val="es-ES_tradnl"/>
        </w:rPr>
        <w:t>. Los genes</w:t>
      </w:r>
      <w:r w:rsidR="002533A1">
        <w:rPr>
          <w:rFonts w:asciiTheme="majorHAnsi" w:hAnsiTheme="majorHAnsi" w:cstheme="majorHAnsi"/>
          <w:lang w:val="es-ES_tradnl"/>
        </w:rPr>
        <w:t xml:space="preserve"> </w:t>
      </w:r>
      <w:r w:rsidR="00797BD2" w:rsidRPr="00B07FF7">
        <w:rPr>
          <w:rFonts w:asciiTheme="majorHAnsi" w:hAnsiTheme="majorHAnsi" w:cstheme="majorHAnsi"/>
          <w:lang w:val="es-ES_tradnl"/>
        </w:rPr>
        <w:t xml:space="preserve">responsables de la expresión de PPO en tubérculo </w:t>
      </w:r>
      <w:r w:rsidR="00797BD2">
        <w:rPr>
          <w:rFonts w:asciiTheme="majorHAnsi" w:hAnsiTheme="majorHAnsi" w:cstheme="majorHAnsi"/>
          <w:lang w:val="es-ES_tradnl"/>
        </w:rPr>
        <w:t>fueron</w:t>
      </w:r>
      <w:r w:rsidR="005A4EA4" w:rsidRPr="00B07FF7">
        <w:rPr>
          <w:rFonts w:asciiTheme="majorHAnsi" w:hAnsiTheme="majorHAnsi" w:cstheme="majorHAnsi"/>
          <w:lang w:val="es-ES_tradnl"/>
        </w:rPr>
        <w:t xml:space="preserve"> </w:t>
      </w:r>
      <w:r w:rsidR="00797BD2" w:rsidRPr="00B07FF7">
        <w:rPr>
          <w:rFonts w:asciiTheme="majorHAnsi" w:hAnsiTheme="majorHAnsi" w:cstheme="majorHAnsi"/>
          <w:lang w:val="es-ES_tradnl"/>
        </w:rPr>
        <w:t>secuencia</w:t>
      </w:r>
      <w:r w:rsidR="00797BD2">
        <w:rPr>
          <w:rFonts w:asciiTheme="majorHAnsi" w:hAnsiTheme="majorHAnsi" w:cstheme="majorHAnsi"/>
          <w:lang w:val="es-ES_tradnl"/>
        </w:rPr>
        <w:t>dos</w:t>
      </w:r>
      <w:r w:rsidR="00797BD2" w:rsidRPr="00B07FF7">
        <w:rPr>
          <w:rFonts w:asciiTheme="majorHAnsi" w:hAnsiTheme="majorHAnsi" w:cstheme="majorHAnsi"/>
          <w:lang w:val="es-ES_tradnl"/>
        </w:rPr>
        <w:t xml:space="preserve"> </w:t>
      </w:r>
      <w:r w:rsidR="00797BD2">
        <w:rPr>
          <w:rFonts w:asciiTheme="majorHAnsi" w:hAnsiTheme="majorHAnsi" w:cstheme="majorHAnsi"/>
          <w:lang w:val="es-ES_tradnl"/>
        </w:rPr>
        <w:t>en los</w:t>
      </w:r>
      <w:r w:rsidR="00797BD2" w:rsidRPr="00B07FF7">
        <w:rPr>
          <w:rFonts w:asciiTheme="majorHAnsi" w:hAnsiTheme="majorHAnsi" w:cstheme="majorHAnsi"/>
          <w:lang w:val="es-ES_tradnl"/>
        </w:rPr>
        <w:t xml:space="preserve"> </w:t>
      </w:r>
      <w:r w:rsidR="000064CD" w:rsidRPr="00B07FF7">
        <w:rPr>
          <w:rFonts w:asciiTheme="majorHAnsi" w:hAnsiTheme="majorHAnsi" w:cstheme="majorHAnsi"/>
          <w:lang w:val="es-ES_tradnl"/>
        </w:rPr>
        <w:t xml:space="preserve">cultivares </w:t>
      </w:r>
      <w:r w:rsidR="00797BD2">
        <w:rPr>
          <w:rFonts w:asciiTheme="majorHAnsi" w:hAnsiTheme="majorHAnsi" w:cstheme="majorHAnsi"/>
          <w:lang w:val="es-ES_tradnl"/>
        </w:rPr>
        <w:t>blancos de edición</w:t>
      </w:r>
      <w:r w:rsidR="000064CD" w:rsidRPr="00B07FF7">
        <w:rPr>
          <w:rFonts w:asciiTheme="majorHAnsi" w:hAnsiTheme="majorHAnsi" w:cstheme="majorHAnsi"/>
          <w:lang w:val="es-ES_tradnl"/>
        </w:rPr>
        <w:t>.</w:t>
      </w:r>
      <w:r w:rsidR="001F3CF3" w:rsidRPr="00B07FF7">
        <w:rPr>
          <w:rFonts w:asciiTheme="majorHAnsi" w:hAnsiTheme="majorHAnsi" w:cstheme="majorHAnsi"/>
          <w:lang w:val="es-ES_tradnl"/>
        </w:rPr>
        <w:t xml:space="preserve"> </w:t>
      </w:r>
      <w:r w:rsidR="000064CD" w:rsidRPr="00B07FF7">
        <w:rPr>
          <w:rFonts w:asciiTheme="majorHAnsi" w:hAnsiTheme="majorHAnsi" w:cstheme="majorHAnsi"/>
          <w:lang w:val="es-ES_tradnl"/>
        </w:rPr>
        <w:t xml:space="preserve">Posteriormente, se llevó a cabo el diseño de los </w:t>
      </w:r>
      <w:proofErr w:type="spellStart"/>
      <w:r w:rsidR="002533A1">
        <w:rPr>
          <w:rFonts w:asciiTheme="majorHAnsi" w:hAnsiTheme="majorHAnsi" w:cstheme="majorHAnsi"/>
          <w:lang w:val="es-ES_tradnl"/>
        </w:rPr>
        <w:t>ARN</w:t>
      </w:r>
      <w:r w:rsidR="002533A1" w:rsidRPr="00B07FF7">
        <w:rPr>
          <w:rFonts w:asciiTheme="majorHAnsi" w:hAnsiTheme="majorHAnsi" w:cstheme="majorHAnsi"/>
          <w:lang w:val="es-ES_tradnl"/>
        </w:rPr>
        <w:t>s</w:t>
      </w:r>
      <w:proofErr w:type="spellEnd"/>
      <w:r w:rsidR="002533A1" w:rsidRPr="00B07FF7">
        <w:rPr>
          <w:rFonts w:asciiTheme="majorHAnsi" w:hAnsiTheme="majorHAnsi" w:cstheme="majorHAnsi"/>
          <w:lang w:val="es-ES_tradnl"/>
        </w:rPr>
        <w:t xml:space="preserve"> </w:t>
      </w:r>
      <w:r w:rsidR="000064CD" w:rsidRPr="00B07FF7">
        <w:rPr>
          <w:rFonts w:asciiTheme="majorHAnsi" w:hAnsiTheme="majorHAnsi" w:cstheme="majorHAnsi"/>
          <w:lang w:val="es-ES_tradnl"/>
        </w:rPr>
        <w:t xml:space="preserve">guías con sitios </w:t>
      </w:r>
      <w:r w:rsidR="000064CD" w:rsidRPr="00B07FF7">
        <w:rPr>
          <w:rFonts w:asciiTheme="majorHAnsi" w:hAnsiTheme="majorHAnsi" w:cstheme="majorHAnsi"/>
          <w:i/>
          <w:lang w:val="es-ES_tradnl"/>
        </w:rPr>
        <w:t>target</w:t>
      </w:r>
      <w:r w:rsidR="000064CD" w:rsidRPr="00B07FF7">
        <w:rPr>
          <w:rFonts w:asciiTheme="majorHAnsi" w:hAnsiTheme="majorHAnsi" w:cstheme="majorHAnsi"/>
          <w:lang w:val="es-ES_tradnl"/>
        </w:rPr>
        <w:t xml:space="preserve"> en los genes de PPO </w:t>
      </w:r>
      <w:r w:rsidR="00275C26">
        <w:rPr>
          <w:rFonts w:asciiTheme="majorHAnsi" w:hAnsiTheme="majorHAnsi" w:cstheme="majorHAnsi"/>
          <w:lang w:val="es-ES_tradnl"/>
        </w:rPr>
        <w:t>candidatos</w:t>
      </w:r>
      <w:r w:rsidR="000064CD" w:rsidRPr="00B07FF7">
        <w:rPr>
          <w:rFonts w:asciiTheme="majorHAnsi" w:hAnsiTheme="majorHAnsi" w:cstheme="majorHAnsi"/>
          <w:lang w:val="es-ES_tradnl"/>
        </w:rPr>
        <w:t xml:space="preserve"> y se obtuvieron los vectores necesarios para su expresión en papa. Estas construcciones fueron introducidas mediante </w:t>
      </w:r>
      <w:r w:rsidR="000064CD" w:rsidRPr="00B07FF7">
        <w:rPr>
          <w:rFonts w:asciiTheme="majorHAnsi" w:hAnsiTheme="majorHAnsi" w:cstheme="majorHAnsi"/>
          <w:i/>
          <w:lang w:val="es-ES_tradnl"/>
        </w:rPr>
        <w:t>Agrobacterium tumefaciens</w:t>
      </w:r>
      <w:r w:rsidR="000064CD" w:rsidRPr="00B07FF7">
        <w:rPr>
          <w:rFonts w:asciiTheme="majorHAnsi" w:hAnsiTheme="majorHAnsi" w:cstheme="majorHAnsi"/>
          <w:lang w:val="es-ES_tradnl"/>
        </w:rPr>
        <w:t xml:space="preserve"> </w:t>
      </w:r>
      <w:r w:rsidR="002533A1">
        <w:rPr>
          <w:rFonts w:asciiTheme="majorHAnsi" w:hAnsiTheme="majorHAnsi" w:cstheme="majorHAnsi"/>
          <w:lang w:val="es-ES_tradnl"/>
        </w:rPr>
        <w:t>EHA105</w:t>
      </w:r>
      <w:r w:rsidR="00773601">
        <w:rPr>
          <w:rFonts w:asciiTheme="majorHAnsi" w:hAnsiTheme="majorHAnsi" w:cstheme="majorHAnsi"/>
          <w:lang w:val="es-ES_tradnl"/>
        </w:rPr>
        <w:t xml:space="preserve"> y GV3101</w:t>
      </w:r>
      <w:r w:rsidR="002533A1">
        <w:rPr>
          <w:rFonts w:asciiTheme="majorHAnsi" w:hAnsiTheme="majorHAnsi" w:cstheme="majorHAnsi"/>
          <w:lang w:val="es-ES_tradnl"/>
        </w:rPr>
        <w:t xml:space="preserve"> </w:t>
      </w:r>
      <w:r w:rsidR="000064CD" w:rsidRPr="00B07FF7">
        <w:rPr>
          <w:rFonts w:asciiTheme="majorHAnsi" w:hAnsiTheme="majorHAnsi" w:cstheme="majorHAnsi"/>
          <w:lang w:val="es-ES_tradnl"/>
        </w:rPr>
        <w:t>e</w:t>
      </w:r>
      <w:r w:rsidR="00275C26">
        <w:rPr>
          <w:rFonts w:asciiTheme="majorHAnsi" w:hAnsiTheme="majorHAnsi" w:cstheme="majorHAnsi"/>
          <w:lang w:val="es-ES_tradnl"/>
        </w:rPr>
        <w:t>n explanto</w:t>
      </w:r>
      <w:r w:rsidRPr="00B07FF7">
        <w:rPr>
          <w:rFonts w:asciiTheme="majorHAnsi" w:hAnsiTheme="majorHAnsi" w:cstheme="majorHAnsi"/>
          <w:lang w:val="es-ES_tradnl"/>
        </w:rPr>
        <w:t xml:space="preserve">s </w:t>
      </w:r>
      <w:r w:rsidR="00275C26">
        <w:rPr>
          <w:rFonts w:asciiTheme="majorHAnsi" w:hAnsiTheme="majorHAnsi" w:cstheme="majorHAnsi"/>
          <w:lang w:val="es-ES_tradnl"/>
        </w:rPr>
        <w:t xml:space="preserve">de plántulas cultivadas </w:t>
      </w:r>
      <w:r w:rsidRPr="00B07FF7">
        <w:rPr>
          <w:rFonts w:asciiTheme="majorHAnsi" w:hAnsiTheme="majorHAnsi" w:cstheme="majorHAnsi"/>
          <w:i/>
          <w:lang w:val="es-ES_tradnl"/>
        </w:rPr>
        <w:t>in vitro</w:t>
      </w:r>
      <w:r w:rsidRPr="00B07FF7">
        <w:rPr>
          <w:rFonts w:asciiTheme="majorHAnsi" w:hAnsiTheme="majorHAnsi" w:cstheme="majorHAnsi"/>
          <w:lang w:val="es-ES_tradnl"/>
        </w:rPr>
        <w:t xml:space="preserve">, para la obtención de transgénicas que expresen la maquinaria de edición. </w:t>
      </w:r>
    </w:p>
    <w:p w14:paraId="2F85D01F" w14:textId="77777777" w:rsidR="001D62FF" w:rsidRDefault="00B8449E" w:rsidP="00225883">
      <w:pPr>
        <w:jc w:val="both"/>
        <w:rPr>
          <w:rFonts w:asciiTheme="majorHAnsi" w:hAnsiTheme="majorHAnsi" w:cstheme="majorHAnsi"/>
          <w:lang w:val="es-ES_tradnl"/>
        </w:rPr>
      </w:pPr>
      <w:r w:rsidRPr="00B07FF7">
        <w:rPr>
          <w:rFonts w:asciiTheme="majorHAnsi" w:hAnsiTheme="majorHAnsi" w:cstheme="majorHAnsi"/>
          <w:lang w:val="es-ES_tradnl"/>
        </w:rPr>
        <w:t>Al momento de redacción del presente resumen, se están obteniendo l</w:t>
      </w:r>
      <w:r w:rsidR="00B90E06" w:rsidRPr="00B07FF7">
        <w:rPr>
          <w:rFonts w:asciiTheme="majorHAnsi" w:hAnsiTheme="majorHAnsi" w:cstheme="majorHAnsi"/>
          <w:lang w:val="es-ES_tradnl"/>
        </w:rPr>
        <w:t xml:space="preserve">as primeras plantas regeneradas a partir de la transformación. </w:t>
      </w:r>
      <w:r w:rsidRPr="00B07FF7">
        <w:rPr>
          <w:rFonts w:asciiTheme="majorHAnsi" w:hAnsiTheme="majorHAnsi" w:cstheme="majorHAnsi"/>
          <w:lang w:val="es-ES_tradnl"/>
        </w:rPr>
        <w:t xml:space="preserve">Este trabajo, establece un </w:t>
      </w:r>
      <w:r w:rsidRPr="00B07FF7">
        <w:rPr>
          <w:rFonts w:asciiTheme="majorHAnsi" w:hAnsiTheme="majorHAnsi" w:cstheme="majorHAnsi"/>
          <w:i/>
          <w:lang w:val="es-ES_tradnl"/>
        </w:rPr>
        <w:t>pipeline</w:t>
      </w:r>
      <w:r w:rsidRPr="00B07FF7">
        <w:rPr>
          <w:rFonts w:asciiTheme="majorHAnsi" w:hAnsiTheme="majorHAnsi" w:cstheme="majorHAnsi"/>
          <w:lang w:val="es-ES_tradnl"/>
        </w:rPr>
        <w:t xml:space="preserve"> </w:t>
      </w:r>
      <w:r w:rsidR="00B90E06" w:rsidRPr="00B07FF7">
        <w:rPr>
          <w:rFonts w:asciiTheme="majorHAnsi" w:hAnsiTheme="majorHAnsi" w:cstheme="majorHAnsi"/>
          <w:lang w:val="es-ES_tradnl"/>
        </w:rPr>
        <w:t>de los primeros pasos necesarios para la</w:t>
      </w:r>
      <w:r w:rsidR="00FB4216">
        <w:rPr>
          <w:rFonts w:asciiTheme="majorHAnsi" w:hAnsiTheme="majorHAnsi" w:cstheme="majorHAnsi"/>
          <w:lang w:val="es-ES_tradnl"/>
        </w:rPr>
        <w:t xml:space="preserve"> obtención de plantas con disminución de la actividad de PPO en tubérculo</w:t>
      </w:r>
      <w:r w:rsidRPr="00B07FF7">
        <w:rPr>
          <w:rFonts w:asciiTheme="majorHAnsi" w:hAnsiTheme="majorHAnsi" w:cstheme="majorHAnsi"/>
          <w:lang w:val="es-ES_tradnl"/>
        </w:rPr>
        <w:t xml:space="preserve"> mediante el si</w:t>
      </w:r>
      <w:r w:rsidR="00FB4216">
        <w:rPr>
          <w:rFonts w:asciiTheme="majorHAnsi" w:hAnsiTheme="majorHAnsi" w:cstheme="majorHAnsi"/>
          <w:lang w:val="es-ES_tradnl"/>
        </w:rPr>
        <w:t>stema CRISPR/Cas9 y puede ser aplicado para establecer estrategias para otros genes y especies vegetales.</w:t>
      </w:r>
    </w:p>
    <w:p w14:paraId="3B8DEF68" w14:textId="77777777" w:rsidR="00FB4216" w:rsidRDefault="00FB4216" w:rsidP="007B57A6">
      <w:pPr>
        <w:rPr>
          <w:rFonts w:asciiTheme="majorHAnsi" w:hAnsiTheme="majorHAnsi" w:cstheme="majorHAnsi"/>
          <w:lang w:val="es-ES_tradnl"/>
        </w:rPr>
      </w:pPr>
    </w:p>
    <w:p w14:paraId="4F2640D2" w14:textId="77777777" w:rsidR="00FB4216" w:rsidRDefault="00FB4216" w:rsidP="007B57A6">
      <w:pPr>
        <w:rPr>
          <w:rFonts w:asciiTheme="majorHAnsi" w:hAnsiTheme="majorHAnsi" w:cstheme="majorHAnsi"/>
          <w:lang w:val="es-ES_tradnl"/>
        </w:rPr>
      </w:pPr>
    </w:p>
    <w:p w14:paraId="0991A28B" w14:textId="77777777" w:rsidR="00FB4216" w:rsidRDefault="00FB4216" w:rsidP="007B57A6">
      <w:pPr>
        <w:rPr>
          <w:rFonts w:asciiTheme="majorHAnsi" w:hAnsiTheme="majorHAnsi" w:cstheme="majorHAnsi"/>
          <w:lang w:val="es-ES_tradnl"/>
        </w:rPr>
      </w:pPr>
    </w:p>
    <w:p w14:paraId="33155157" w14:textId="77777777" w:rsidR="00FB4216" w:rsidRPr="00B07FF7" w:rsidRDefault="00FB4216" w:rsidP="007B57A6">
      <w:pPr>
        <w:rPr>
          <w:rFonts w:asciiTheme="majorHAnsi" w:hAnsiTheme="majorHAnsi" w:cstheme="majorHAnsi"/>
          <w:lang w:val="es-ES_tradnl"/>
        </w:rPr>
      </w:pPr>
    </w:p>
    <w:p w14:paraId="53DE3BD7" w14:textId="77777777" w:rsidR="001F3CF3" w:rsidRDefault="001F3CF3" w:rsidP="007B57A6">
      <w:pPr>
        <w:rPr>
          <w:lang w:val="es-ES_tradnl"/>
        </w:rPr>
      </w:pPr>
    </w:p>
    <w:p w14:paraId="0FAA7AA7" w14:textId="77777777" w:rsidR="001F3CF3" w:rsidRDefault="001F3CF3" w:rsidP="007B57A6">
      <w:pPr>
        <w:rPr>
          <w:lang w:val="es-ES_tradnl"/>
        </w:rPr>
      </w:pPr>
    </w:p>
    <w:p w14:paraId="1A302074" w14:textId="77777777" w:rsidR="001D62FF" w:rsidRDefault="001D62FF" w:rsidP="007B57A6">
      <w:pPr>
        <w:rPr>
          <w:lang w:val="es-ES_tradnl"/>
        </w:rPr>
      </w:pPr>
    </w:p>
    <w:p w14:paraId="4359B611" w14:textId="77777777" w:rsidR="001D62FF" w:rsidRDefault="001D62FF" w:rsidP="007B57A6">
      <w:pPr>
        <w:rPr>
          <w:lang w:val="es-ES_tradnl"/>
        </w:rPr>
      </w:pPr>
    </w:p>
    <w:p w14:paraId="63AA7F4B" w14:textId="77777777" w:rsidR="00F70A25" w:rsidRDefault="00F70A25"/>
    <w:sectPr w:rsidR="00F70A2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8388A" w14:textId="77777777" w:rsidR="00D33E36" w:rsidRDefault="00D33E36" w:rsidP="003071AC">
      <w:r>
        <w:separator/>
      </w:r>
    </w:p>
  </w:endnote>
  <w:endnote w:type="continuationSeparator" w:id="0">
    <w:p w14:paraId="5CD100F9" w14:textId="77777777" w:rsidR="00D33E36" w:rsidRDefault="00D33E36" w:rsidP="0030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A660E" w14:textId="77777777" w:rsidR="00D33E36" w:rsidRDefault="00D33E36" w:rsidP="003071AC">
      <w:r>
        <w:separator/>
      </w:r>
    </w:p>
  </w:footnote>
  <w:footnote w:type="continuationSeparator" w:id="0">
    <w:p w14:paraId="1AD7B858" w14:textId="77777777" w:rsidR="00D33E36" w:rsidRDefault="00D33E36" w:rsidP="00307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23539" w14:textId="73F7142F" w:rsidR="003071AC" w:rsidRPr="002C6119" w:rsidRDefault="003071AC" w:rsidP="003071AC">
    <w:pPr>
      <w:pStyle w:val="Encabezado"/>
      <w:jc w:val="right"/>
    </w:pPr>
    <w:r w:rsidRPr="002C6119">
      <w:t>BV</w:t>
    </w:r>
    <w:r w:rsidR="002C6119" w:rsidRPr="002C6119"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A6"/>
    <w:rsid w:val="000064CD"/>
    <w:rsid w:val="00126855"/>
    <w:rsid w:val="001D62FF"/>
    <w:rsid w:val="001F3CF3"/>
    <w:rsid w:val="00202BDE"/>
    <w:rsid w:val="00225883"/>
    <w:rsid w:val="002533A1"/>
    <w:rsid w:val="00275C26"/>
    <w:rsid w:val="002C6119"/>
    <w:rsid w:val="003071AC"/>
    <w:rsid w:val="003A04F6"/>
    <w:rsid w:val="003F1222"/>
    <w:rsid w:val="004710E3"/>
    <w:rsid w:val="005A4EA4"/>
    <w:rsid w:val="00773601"/>
    <w:rsid w:val="00797BD2"/>
    <w:rsid w:val="007B57A6"/>
    <w:rsid w:val="007E13E5"/>
    <w:rsid w:val="00900875"/>
    <w:rsid w:val="0095741A"/>
    <w:rsid w:val="00A02FAA"/>
    <w:rsid w:val="00A45548"/>
    <w:rsid w:val="00B07FF7"/>
    <w:rsid w:val="00B843E0"/>
    <w:rsid w:val="00B8449E"/>
    <w:rsid w:val="00B90E06"/>
    <w:rsid w:val="00BC750D"/>
    <w:rsid w:val="00C46ACF"/>
    <w:rsid w:val="00D33E36"/>
    <w:rsid w:val="00D70E7C"/>
    <w:rsid w:val="00E6219E"/>
    <w:rsid w:val="00ED4114"/>
    <w:rsid w:val="00F70A25"/>
    <w:rsid w:val="00F974EC"/>
    <w:rsid w:val="00FB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1C3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7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33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3A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533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33A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33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33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33A1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071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71AC"/>
  </w:style>
  <w:style w:type="paragraph" w:styleId="Piedepgina">
    <w:name w:val="footer"/>
    <w:basedOn w:val="Normal"/>
    <w:link w:val="PiedepginaCar"/>
    <w:uiPriority w:val="99"/>
    <w:unhideWhenUsed/>
    <w:rsid w:val="003071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7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33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3A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533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33A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33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33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33A1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071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71AC"/>
  </w:style>
  <w:style w:type="paragraph" w:styleId="Piedepgina">
    <w:name w:val="footer"/>
    <w:basedOn w:val="Normal"/>
    <w:link w:val="PiedepginaCar"/>
    <w:uiPriority w:val="99"/>
    <w:unhideWhenUsed/>
    <w:rsid w:val="003071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MatiGonzalez</dc:creator>
  <cp:lastModifiedBy>Alejandro Salvio Escandon</cp:lastModifiedBy>
  <cp:revision>2</cp:revision>
  <dcterms:created xsi:type="dcterms:W3CDTF">2017-07-06T18:07:00Z</dcterms:created>
  <dcterms:modified xsi:type="dcterms:W3CDTF">2017-07-06T18:07:00Z</dcterms:modified>
</cp:coreProperties>
</file>