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8430" w14:textId="77777777" w:rsidR="005266BC" w:rsidRDefault="00FE3584">
      <w:pPr>
        <w:pStyle w:val="Normal1"/>
        <w:jc w:val="right"/>
      </w:pPr>
      <w:bookmarkStart w:id="0" w:name="_GoBack"/>
      <w:bookmarkEnd w:id="0"/>
      <w:r>
        <w:t>BV</w:t>
      </w:r>
      <w:r w:rsidR="00174497">
        <w:t>14</w:t>
      </w:r>
    </w:p>
    <w:p w14:paraId="413DFC5B" w14:textId="77777777" w:rsidR="001B53A8" w:rsidRDefault="001B53A8">
      <w:pPr>
        <w:pStyle w:val="Normal1"/>
        <w:jc w:val="right"/>
      </w:pPr>
    </w:p>
    <w:p w14:paraId="0206FD83" w14:textId="77777777" w:rsidR="001B53A8" w:rsidRDefault="001B53A8">
      <w:pPr>
        <w:pStyle w:val="Normal1"/>
        <w:jc w:val="right"/>
        <w:rPr>
          <w:b/>
        </w:rPr>
      </w:pPr>
    </w:p>
    <w:p w14:paraId="613844E2" w14:textId="77777777" w:rsidR="005266BC" w:rsidRDefault="00135277" w:rsidP="00135277">
      <w:pPr>
        <w:pStyle w:val="Normal1"/>
        <w:jc w:val="center"/>
        <w:rPr>
          <w:b/>
        </w:rPr>
      </w:pPr>
      <w:r>
        <w:rPr>
          <w:b/>
        </w:rPr>
        <w:t>E</w:t>
      </w:r>
      <w:r w:rsidRPr="00135277">
        <w:rPr>
          <w:b/>
        </w:rPr>
        <w:t>valua</w:t>
      </w:r>
      <w:r>
        <w:rPr>
          <w:b/>
        </w:rPr>
        <w:t>ción</w:t>
      </w:r>
      <w:r w:rsidRPr="00135277">
        <w:rPr>
          <w:b/>
        </w:rPr>
        <w:t xml:space="preserve"> </w:t>
      </w:r>
      <w:r w:rsidR="00DE2478" w:rsidRPr="00135277">
        <w:rPr>
          <w:b/>
        </w:rPr>
        <w:t xml:space="preserve">del </w:t>
      </w:r>
      <w:r w:rsidR="007B5EDA">
        <w:rPr>
          <w:b/>
        </w:rPr>
        <w:t xml:space="preserve">efecto del equilibrio redox </w:t>
      </w:r>
      <w:r w:rsidR="00DE2478" w:rsidRPr="00135277">
        <w:rPr>
          <w:b/>
        </w:rPr>
        <w:t xml:space="preserve"> </w:t>
      </w:r>
      <w:r w:rsidR="00DE2478">
        <w:rPr>
          <w:b/>
        </w:rPr>
        <w:t xml:space="preserve">sobre </w:t>
      </w:r>
      <w:r w:rsidRPr="00135277">
        <w:rPr>
          <w:b/>
        </w:rPr>
        <w:t xml:space="preserve">el perfil </w:t>
      </w:r>
      <w:r w:rsidR="007B5EDA">
        <w:rPr>
          <w:b/>
        </w:rPr>
        <w:t>de metabolitos</w:t>
      </w:r>
      <w:r w:rsidRPr="00135277">
        <w:rPr>
          <w:b/>
        </w:rPr>
        <w:t xml:space="preserve"> </w:t>
      </w:r>
      <w:r w:rsidR="00DE2478">
        <w:rPr>
          <w:b/>
        </w:rPr>
        <w:t xml:space="preserve">de ejes embrionarios de maíz </w:t>
      </w:r>
      <w:r w:rsidR="00F15CE4">
        <w:rPr>
          <w:b/>
        </w:rPr>
        <w:t xml:space="preserve">sometidos a </w:t>
      </w:r>
      <w:r w:rsidR="00DE2478">
        <w:rPr>
          <w:b/>
        </w:rPr>
        <w:t>condiciones de estrés abiótico</w:t>
      </w:r>
    </w:p>
    <w:p w14:paraId="46B77815" w14:textId="77777777" w:rsidR="007B5EDA" w:rsidRDefault="007B5EDA" w:rsidP="00135277">
      <w:pPr>
        <w:pStyle w:val="Normal1"/>
        <w:jc w:val="center"/>
        <w:rPr>
          <w:b/>
        </w:rPr>
      </w:pPr>
    </w:p>
    <w:p w14:paraId="07869047" w14:textId="77777777" w:rsidR="005266BC" w:rsidRDefault="00FE3584">
      <w:pPr>
        <w:pStyle w:val="Normal1"/>
      </w:pPr>
      <w:r>
        <w:t>Pena L.B.</w:t>
      </w:r>
      <w:r>
        <w:rPr>
          <w:vertAlign w:val="superscript"/>
        </w:rPr>
        <w:t>12</w:t>
      </w:r>
      <w:r>
        <w:t>, Méndez A.A.E.</w:t>
      </w:r>
      <w:r>
        <w:rPr>
          <w:vertAlign w:val="superscript"/>
        </w:rPr>
        <w:t>12</w:t>
      </w:r>
      <w:r>
        <w:t>, Matayoshi C.L.</w:t>
      </w:r>
      <w:r w:rsidR="003F38EC">
        <w:rPr>
          <w:vertAlign w:val="superscript"/>
        </w:rPr>
        <w:t>2</w:t>
      </w:r>
      <w:r>
        <w:t>, Aran M.</w:t>
      </w:r>
      <w:r>
        <w:rPr>
          <w:vertAlign w:val="superscript"/>
        </w:rPr>
        <w:t>3</w:t>
      </w:r>
      <w:r>
        <w:t>, Gallego S.M.</w:t>
      </w:r>
      <w:r>
        <w:rPr>
          <w:vertAlign w:val="superscript"/>
        </w:rPr>
        <w:t>12</w:t>
      </w:r>
    </w:p>
    <w:p w14:paraId="5059B4AE" w14:textId="77777777" w:rsidR="005266BC" w:rsidRPr="00FB5125" w:rsidRDefault="00FE3584">
      <w:pPr>
        <w:pStyle w:val="Normal1"/>
        <w:jc w:val="both"/>
        <w:rPr>
          <w:u w:val="single"/>
        </w:rPr>
      </w:pPr>
      <w:r>
        <w:t>1) Universidad de Buenos Aires. CONICET. I</w:t>
      </w:r>
      <w:r w:rsidR="00135277">
        <w:t>nstituto de Química y Fisicoquímica Biológica (I</w:t>
      </w:r>
      <w:r>
        <w:t>QUIFIB</w:t>
      </w:r>
      <w:r w:rsidR="00135277">
        <w:t>) 2) Universidad de Buenos Aires.</w:t>
      </w:r>
      <w:r>
        <w:t xml:space="preserve"> Facultad de Farmacia y Bioquímica</w:t>
      </w:r>
      <w:r w:rsidR="00135277">
        <w:t>.</w:t>
      </w:r>
      <w:r>
        <w:t xml:space="preserve"> Cáted</w:t>
      </w:r>
      <w:r w:rsidR="00135277">
        <w:t>ra de Química Biológica Vegetal</w:t>
      </w:r>
      <w:r>
        <w:t xml:space="preserve"> 3) </w:t>
      </w:r>
      <w:r w:rsidR="00FB5125">
        <w:t xml:space="preserve">Fundación </w:t>
      </w:r>
      <w:r>
        <w:t>Instituto Leloir</w:t>
      </w:r>
      <w:r w:rsidR="00FB5125">
        <w:t>.</w:t>
      </w:r>
      <w:r>
        <w:t xml:space="preserve"> </w:t>
      </w:r>
      <w:r w:rsidR="00FB5125">
        <w:t>IIBBA-CONICET</w:t>
      </w:r>
      <w:r>
        <w:t xml:space="preserve">. </w:t>
      </w:r>
      <w:r w:rsidRPr="00FB5125">
        <w:rPr>
          <w:u w:val="single"/>
        </w:rPr>
        <w:t>lpena@ffyb.uba.ar</w:t>
      </w:r>
    </w:p>
    <w:p w14:paraId="1C755C97" w14:textId="77777777" w:rsidR="005266BC" w:rsidRDefault="005266BC">
      <w:pPr>
        <w:pStyle w:val="Normal1"/>
      </w:pPr>
    </w:p>
    <w:p w14:paraId="5D6DDD7A" w14:textId="77777777" w:rsidR="007E6B20" w:rsidRDefault="007E6B20">
      <w:pPr>
        <w:pStyle w:val="Normal1"/>
        <w:jc w:val="both"/>
      </w:pPr>
      <w:r>
        <w:t>Las plantas</w:t>
      </w:r>
      <w:r w:rsidR="002F6C42">
        <w:t>,</w:t>
      </w:r>
      <w:r>
        <w:t xml:space="preserve"> tanto </w:t>
      </w:r>
      <w:r w:rsidRPr="007E6B20">
        <w:t>para sobrevivir a los cambios ambientales</w:t>
      </w:r>
      <w:r w:rsidR="002F6C42">
        <w:t>,</w:t>
      </w:r>
      <w:r w:rsidRPr="007E6B20">
        <w:t xml:space="preserve"> así como para crecer y reproducirse con éxito</w:t>
      </w:r>
      <w:r w:rsidR="002F6C42">
        <w:t>,</w:t>
      </w:r>
      <w:r w:rsidRPr="007E6B20">
        <w:t xml:space="preserve"> deben integrar eficazmente las señales iniciadas </w:t>
      </w:r>
      <w:r>
        <w:t>para</w:t>
      </w:r>
      <w:r w:rsidRPr="007E6B20">
        <w:t xml:space="preserve"> la activación de la defensa con los responsables de los programas de crecimiento y </w:t>
      </w:r>
      <w:r w:rsidR="00135277">
        <w:t xml:space="preserve">de </w:t>
      </w:r>
      <w:r w:rsidRPr="007E6B20">
        <w:t>desarrol</w:t>
      </w:r>
      <w:r>
        <w:t xml:space="preserve">lo. </w:t>
      </w:r>
      <w:r w:rsidRPr="007E6B20">
        <w:t>La existencia de compensaciones de crecimiento asociadas con la activación de la defensa subraya la necesidad de las plantas de mantener un delicado equilibrio entre ambos factores: el crecimiento y la defensa contra factores ambientales. El desvío de energía a la producción de proteínas y metabolitos de defensa, así como la alteración de los programas de desarrollo que promueven el crecimiento</w:t>
      </w:r>
      <w:r w:rsidR="002F6C42">
        <w:t>,</w:t>
      </w:r>
      <w:r w:rsidRPr="007E6B20">
        <w:t xml:space="preserve"> se han propuesto entre los mecanismos subyacentes asociados con la supresión del crecimiento durante el aumento de los esta</w:t>
      </w:r>
      <w:r>
        <w:t xml:space="preserve">dos de inmunidad. </w:t>
      </w:r>
    </w:p>
    <w:p w14:paraId="5AD67C3E" w14:textId="77777777" w:rsidR="007E6B20" w:rsidRDefault="007E6B20">
      <w:pPr>
        <w:pStyle w:val="Normal1"/>
        <w:jc w:val="both"/>
      </w:pPr>
    </w:p>
    <w:p w14:paraId="71693814" w14:textId="77777777" w:rsidR="005266BC" w:rsidRDefault="007E6B20">
      <w:pPr>
        <w:pStyle w:val="Normal1"/>
        <w:jc w:val="both"/>
      </w:pPr>
      <w:r w:rsidRPr="007E6B20">
        <w:t xml:space="preserve">Resultados previos </w:t>
      </w:r>
      <w:r w:rsidR="002F6C42">
        <w:t>de</w:t>
      </w:r>
      <w:r w:rsidR="002F6C42" w:rsidRPr="007E6B20">
        <w:t xml:space="preserve"> </w:t>
      </w:r>
      <w:r w:rsidRPr="007E6B20">
        <w:t xml:space="preserve">nuestro laboratorio permitieron asociar alteraciones en el </w:t>
      </w:r>
      <w:r w:rsidR="00FA58B4">
        <w:t xml:space="preserve">equilibrio </w:t>
      </w:r>
      <w:r w:rsidRPr="007E6B20">
        <w:t xml:space="preserve">redox con la disminución del crecimiento vegetal observado durante el estrés abiótico. </w:t>
      </w:r>
      <w:r w:rsidR="00836B38">
        <w:t>El objetivo del presente trabajo fue</w:t>
      </w:r>
      <w:r w:rsidR="00FA58B4" w:rsidRPr="00836B38">
        <w:t xml:space="preserve"> evaluar el impacto </w:t>
      </w:r>
      <w:r w:rsidR="00026460" w:rsidRPr="00836B38">
        <w:t xml:space="preserve">sobre el perfil metabólico </w:t>
      </w:r>
      <w:r w:rsidR="00FA58B4" w:rsidRPr="00836B38">
        <w:t>de las modificaciones del estado redox celular durante el proceso de germinación en condiciones ambientales adversas</w:t>
      </w:r>
      <w:r w:rsidR="007B5EDA">
        <w:t>. S</w:t>
      </w:r>
      <w:r w:rsidRPr="00836B38">
        <w:t>e</w:t>
      </w:r>
      <w:r>
        <w:t xml:space="preserve"> estudió la respuesta de ejes embrionarios </w:t>
      </w:r>
      <w:r w:rsidR="00FA58B4">
        <w:t xml:space="preserve">aislados de semillas </w:t>
      </w:r>
      <w:r>
        <w:t xml:space="preserve">de </w:t>
      </w:r>
      <w:r w:rsidRPr="00FA58B4">
        <w:rPr>
          <w:i/>
        </w:rPr>
        <w:t>Zea mays</w:t>
      </w:r>
      <w:r w:rsidR="00FA58B4">
        <w:t xml:space="preserve"> L, variedad Chalqueño. Luego de su aislamiento los ejes se </w:t>
      </w:r>
      <w:r w:rsidR="00FE3584">
        <w:t xml:space="preserve">incubaron durante 24 horas en placas de Petri sobre papel Whatman Nº 1 humedecido con </w:t>
      </w:r>
      <w:r w:rsidR="00FA58B4">
        <w:t xml:space="preserve">una solución </w:t>
      </w:r>
      <w:r w:rsidR="00FE3584">
        <w:t>2% sacarosa, 10 mM MgCl</w:t>
      </w:r>
      <w:r w:rsidR="00FE3584">
        <w:rPr>
          <w:vertAlign w:val="subscript"/>
        </w:rPr>
        <w:t>2</w:t>
      </w:r>
      <w:r w:rsidR="00FE3584">
        <w:t xml:space="preserve"> y 50 mM KCl en 50 mM Tris-HCl pH 7,6</w:t>
      </w:r>
      <w:r w:rsidR="00FA58B4">
        <w:t xml:space="preserve"> (Control</w:t>
      </w:r>
      <w:r w:rsidR="00FE3584">
        <w:t>)</w:t>
      </w:r>
      <w:r w:rsidR="00FA58B4">
        <w:t>. Como factor de estr</w:t>
      </w:r>
      <w:r w:rsidR="00A55267">
        <w:t xml:space="preserve">és se utilizó </w:t>
      </w:r>
      <w:r w:rsidR="00FE3584">
        <w:t>10 µM CdCl</w:t>
      </w:r>
      <w:r w:rsidR="00FE3584">
        <w:rPr>
          <w:vertAlign w:val="subscript"/>
        </w:rPr>
        <w:t>2</w:t>
      </w:r>
      <w:r w:rsidR="00FE3584">
        <w:t>, 0,5 µM metilviológeno (MV) o 1 mM H</w:t>
      </w:r>
      <w:r w:rsidR="00FE3584">
        <w:rPr>
          <w:vertAlign w:val="subscript"/>
        </w:rPr>
        <w:t>2</w:t>
      </w:r>
      <w:r w:rsidR="00FE3584">
        <w:t>O</w:t>
      </w:r>
      <w:r w:rsidR="00FE3584">
        <w:rPr>
          <w:vertAlign w:val="subscript"/>
        </w:rPr>
        <w:t>2</w:t>
      </w:r>
      <w:r w:rsidR="00FE3584">
        <w:t xml:space="preserve"> agregado </w:t>
      </w:r>
      <w:r w:rsidR="00A55267">
        <w:t>a la solución de imbibición</w:t>
      </w:r>
      <w:r w:rsidR="00FE3584">
        <w:t>. L</w:t>
      </w:r>
      <w:r w:rsidR="00A55267">
        <w:t xml:space="preserve">uego del tiempo de incubación se </w:t>
      </w:r>
      <w:r w:rsidR="00FE3584">
        <w:t>realizaron tinciones para identificar especies activas del oxígeno (EAO)</w:t>
      </w:r>
      <w:r w:rsidR="00A55267">
        <w:t xml:space="preserve">, se determinó el </w:t>
      </w:r>
      <w:r w:rsidR="00FE3584">
        <w:t>contenido de proteínas oxidadas</w:t>
      </w:r>
      <w:r w:rsidR="00A55267">
        <w:t xml:space="preserve">, </w:t>
      </w:r>
      <w:r w:rsidR="00FE3584">
        <w:t xml:space="preserve">la actividad </w:t>
      </w:r>
      <w:r w:rsidR="00A55267">
        <w:t>e</w:t>
      </w:r>
      <w:r w:rsidR="00FE3584">
        <w:t xml:space="preserve"> isoformas de catalasa y peroxidasa</w:t>
      </w:r>
      <w:r w:rsidR="00A55267">
        <w:t xml:space="preserve">, </w:t>
      </w:r>
      <w:r w:rsidR="00FE3584">
        <w:t xml:space="preserve">zimogramas de actividad de proteasas ácidas y neutras. </w:t>
      </w:r>
      <w:r w:rsidR="00491F77">
        <w:t xml:space="preserve">El perfil de metabolitos se realizó </w:t>
      </w:r>
      <w:r w:rsidR="00026460">
        <w:t xml:space="preserve">por RMN </w:t>
      </w:r>
      <w:r w:rsidR="00491F77">
        <w:t>a partir de un extracto metanólico</w:t>
      </w:r>
      <w:r w:rsidR="00026460">
        <w:t>.</w:t>
      </w:r>
      <w:r w:rsidR="00FE3584">
        <w:t xml:space="preserve"> </w:t>
      </w:r>
    </w:p>
    <w:p w14:paraId="6C994422" w14:textId="77777777" w:rsidR="005266BC" w:rsidRDefault="005266BC">
      <w:pPr>
        <w:pStyle w:val="Normal1"/>
        <w:jc w:val="both"/>
      </w:pPr>
    </w:p>
    <w:p w14:paraId="4ED7C9B5" w14:textId="77777777" w:rsidR="005B2A79" w:rsidRPr="00C51DA8" w:rsidRDefault="00E07912" w:rsidP="004D751C">
      <w:pPr>
        <w:pStyle w:val="Normal1"/>
        <w:jc w:val="both"/>
      </w:pPr>
      <w:r>
        <w:t>Los tratamientos disminuyeron el crecimiento del eje, medido como incremento en su largo y peso fresco. Se observó mayor producción de EAO en la zona de la radícula que en la del cole</w:t>
      </w:r>
      <w:r w:rsidR="00135277">
        <w:t>o</w:t>
      </w:r>
      <w:r>
        <w:t>ptil</w:t>
      </w:r>
      <w:r w:rsidR="00135277">
        <w:t>o</w:t>
      </w:r>
      <w:r>
        <w:t xml:space="preserve">. </w:t>
      </w:r>
      <w:r w:rsidR="00E4643F">
        <w:t>Los tratamientos incrementaron la carbonilación de proteínas. Mientras no se observó modificación en la cantidad de isoformas, las actividades de peroxidasa disminuyeron con H</w:t>
      </w:r>
      <w:r w:rsidR="00E4643F" w:rsidRPr="00E4643F">
        <w:rPr>
          <w:vertAlign w:val="subscript"/>
        </w:rPr>
        <w:t>2</w:t>
      </w:r>
      <w:r w:rsidR="00E4643F">
        <w:t>O</w:t>
      </w:r>
      <w:r w:rsidR="00E4643F" w:rsidRPr="00E4643F">
        <w:rPr>
          <w:vertAlign w:val="subscript"/>
        </w:rPr>
        <w:t>2</w:t>
      </w:r>
      <w:r w:rsidR="00E4643F">
        <w:t xml:space="preserve"> y se incrementaron con MV. No se observan modificaciones en el perfil de proteasas. </w:t>
      </w:r>
      <w:r w:rsidR="005B2A79">
        <w:t>El análisis del perfil metabólico indica que los tratamientos incrementaron el contenido de aminoácidos aromático</w:t>
      </w:r>
      <w:r w:rsidR="00836B38">
        <w:t>s</w:t>
      </w:r>
      <w:r w:rsidR="005B2A79">
        <w:t xml:space="preserve"> y </w:t>
      </w:r>
      <w:r w:rsidR="00836B38">
        <w:t xml:space="preserve">de </w:t>
      </w:r>
      <w:r w:rsidR="005B2A79">
        <w:t xml:space="preserve">rafinosa. </w:t>
      </w:r>
      <w:r w:rsidR="004D751C">
        <w:t>El desbalance redox en ejes de maíz generó un desvió del perfil de metabolito</w:t>
      </w:r>
      <w:r w:rsidR="00DE2478">
        <w:t>s</w:t>
      </w:r>
      <w:r w:rsidR="004D751C">
        <w:t xml:space="preserve"> primarios a precursores del metabolismo secundario. La acumulación de rafinosa </w:t>
      </w:r>
      <w:r w:rsidR="00C51DA8">
        <w:t xml:space="preserve">en respuesta al estrés oxidativo es </w:t>
      </w:r>
      <w:r w:rsidR="00135277">
        <w:t>indicativo</w:t>
      </w:r>
      <w:r w:rsidR="00C51DA8">
        <w:t xml:space="preserve"> de su rol </w:t>
      </w:r>
      <w:r w:rsidR="004D751C">
        <w:t>contra el daño inducido por EAO.</w:t>
      </w:r>
    </w:p>
    <w:sectPr w:rsidR="005B2A79" w:rsidRPr="00C51DA8" w:rsidSect="005266BC">
      <w:pgSz w:w="11909" w:h="16834"/>
      <w:pgMar w:top="1440" w:right="1425" w:bottom="1440" w:left="141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BC"/>
    <w:rsid w:val="00026460"/>
    <w:rsid w:val="00135277"/>
    <w:rsid w:val="00174497"/>
    <w:rsid w:val="001B53A8"/>
    <w:rsid w:val="0026287E"/>
    <w:rsid w:val="002F6C42"/>
    <w:rsid w:val="003F38EC"/>
    <w:rsid w:val="00491F77"/>
    <w:rsid w:val="004D751C"/>
    <w:rsid w:val="005266BC"/>
    <w:rsid w:val="005917C6"/>
    <w:rsid w:val="005B2A79"/>
    <w:rsid w:val="006F1C7B"/>
    <w:rsid w:val="007B5EDA"/>
    <w:rsid w:val="007E6B20"/>
    <w:rsid w:val="00825906"/>
    <w:rsid w:val="00836B38"/>
    <w:rsid w:val="008E4840"/>
    <w:rsid w:val="00952263"/>
    <w:rsid w:val="00A55267"/>
    <w:rsid w:val="00AB416C"/>
    <w:rsid w:val="00B573E3"/>
    <w:rsid w:val="00B96F5E"/>
    <w:rsid w:val="00BA416D"/>
    <w:rsid w:val="00C51DA8"/>
    <w:rsid w:val="00D07234"/>
    <w:rsid w:val="00DE2478"/>
    <w:rsid w:val="00E07912"/>
    <w:rsid w:val="00E4643F"/>
    <w:rsid w:val="00EE27B5"/>
    <w:rsid w:val="00F11FD6"/>
    <w:rsid w:val="00F15CE4"/>
    <w:rsid w:val="00F95872"/>
    <w:rsid w:val="00FA58B4"/>
    <w:rsid w:val="00FB5125"/>
    <w:rsid w:val="00FE3584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FA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D6"/>
  </w:style>
  <w:style w:type="paragraph" w:styleId="Ttulo1">
    <w:name w:val="heading 1"/>
    <w:basedOn w:val="Normal1"/>
    <w:next w:val="Normal1"/>
    <w:rsid w:val="005266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5266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5266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5266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5266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5266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66BC"/>
  </w:style>
  <w:style w:type="table" w:customStyle="1" w:styleId="TableNormal">
    <w:name w:val="Table Normal"/>
    <w:rsid w:val="005266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66B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5266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C4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C4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D6"/>
  </w:style>
  <w:style w:type="paragraph" w:styleId="Ttulo1">
    <w:name w:val="heading 1"/>
    <w:basedOn w:val="Normal1"/>
    <w:next w:val="Normal1"/>
    <w:rsid w:val="005266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5266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5266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5266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5266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5266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66BC"/>
  </w:style>
  <w:style w:type="table" w:customStyle="1" w:styleId="TableNormal">
    <w:name w:val="Table Normal"/>
    <w:rsid w:val="005266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66B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5266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C4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C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Salvio Escandon</dc:creator>
  <cp:lastModifiedBy>Alejandro Salvio Escandon</cp:lastModifiedBy>
  <cp:revision>2</cp:revision>
  <dcterms:created xsi:type="dcterms:W3CDTF">2017-08-09T19:20:00Z</dcterms:created>
  <dcterms:modified xsi:type="dcterms:W3CDTF">2017-08-09T19:20:00Z</dcterms:modified>
</cp:coreProperties>
</file>