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03" w:rsidRDefault="000E1E03" w:rsidP="00D11B59">
      <w:pPr>
        <w:jc w:val="center"/>
        <w:rPr>
          <w:b/>
          <w:color w:val="000000"/>
          <w:sz w:val="22"/>
          <w:shd w:val="clear" w:color="auto" w:fill="FFFFFF"/>
          <w:lang w:val="es-ES"/>
        </w:rPr>
      </w:pPr>
      <w:bookmarkStart w:id="0" w:name="_GoBack"/>
      <w:r w:rsidRPr="003442E5">
        <w:rPr>
          <w:b/>
          <w:color w:val="000000"/>
          <w:sz w:val="22"/>
          <w:shd w:val="clear" w:color="auto" w:fill="FFFFFF"/>
          <w:lang w:val="es-ES"/>
        </w:rPr>
        <w:t xml:space="preserve">Efecto de la inoculación en maíz con cepas nativas de </w:t>
      </w:r>
      <w:proofErr w:type="spellStart"/>
      <w:r w:rsidRPr="003442E5">
        <w:rPr>
          <w:b/>
          <w:i/>
          <w:color w:val="000000"/>
          <w:sz w:val="22"/>
          <w:shd w:val="clear" w:color="auto" w:fill="FFFFFF"/>
          <w:lang w:val="es-ES"/>
        </w:rPr>
        <w:t>Azotobacter</w:t>
      </w:r>
      <w:proofErr w:type="spellEnd"/>
      <w:r w:rsidRPr="003442E5">
        <w:rPr>
          <w:b/>
          <w:i/>
          <w:color w:val="000000"/>
          <w:sz w:val="22"/>
          <w:shd w:val="clear" w:color="auto" w:fill="FFFFFF"/>
          <w:lang w:val="es-ES"/>
        </w:rPr>
        <w:t xml:space="preserve"> </w:t>
      </w:r>
      <w:proofErr w:type="spellStart"/>
      <w:r w:rsidRPr="003442E5">
        <w:rPr>
          <w:b/>
          <w:i/>
          <w:color w:val="000000"/>
          <w:sz w:val="22"/>
          <w:shd w:val="clear" w:color="auto" w:fill="FFFFFF"/>
          <w:lang w:val="es-ES"/>
        </w:rPr>
        <w:t>sp</w:t>
      </w:r>
      <w:proofErr w:type="spellEnd"/>
      <w:r w:rsidRPr="003442E5">
        <w:rPr>
          <w:b/>
          <w:color w:val="000000"/>
          <w:sz w:val="22"/>
          <w:shd w:val="clear" w:color="auto" w:fill="FFFFFF"/>
          <w:lang w:val="es-ES"/>
        </w:rPr>
        <w:t>.</w:t>
      </w:r>
    </w:p>
    <w:bookmarkEnd w:id="0"/>
    <w:p w:rsidR="000E1E03" w:rsidRDefault="000E1E03">
      <w:pPr>
        <w:rPr>
          <w:color w:val="000000"/>
          <w:sz w:val="22"/>
          <w:shd w:val="clear" w:color="auto" w:fill="FFFFFF"/>
          <w:lang w:val="es-ES"/>
        </w:rPr>
      </w:pPr>
    </w:p>
    <w:p w:rsidR="000E1E03" w:rsidRDefault="000E1E03">
      <w:pPr>
        <w:rPr>
          <w:color w:val="000000"/>
          <w:sz w:val="22"/>
          <w:shd w:val="clear" w:color="auto" w:fill="FFFFFF"/>
          <w:lang w:val="es-ES"/>
        </w:rPr>
      </w:pPr>
      <w:r>
        <w:rPr>
          <w:color w:val="000000"/>
          <w:sz w:val="22"/>
          <w:shd w:val="clear" w:color="auto" w:fill="FFFFFF"/>
          <w:lang w:val="es-ES"/>
        </w:rPr>
        <w:t>Vallejo, D.</w:t>
      </w:r>
      <w:r w:rsidRPr="003442E5">
        <w:rPr>
          <w:color w:val="000000"/>
          <w:sz w:val="22"/>
          <w:shd w:val="clear" w:color="auto" w:fill="FFFFFF"/>
          <w:vertAlign w:val="superscript"/>
          <w:lang w:val="es-ES"/>
        </w:rPr>
        <w:t>1</w:t>
      </w:r>
      <w:r>
        <w:rPr>
          <w:color w:val="000000"/>
          <w:sz w:val="22"/>
          <w:shd w:val="clear" w:color="auto" w:fill="FFFFFF"/>
          <w:lang w:val="es-ES"/>
        </w:rPr>
        <w:t xml:space="preserve">; </w:t>
      </w:r>
      <w:proofErr w:type="spellStart"/>
      <w:r>
        <w:rPr>
          <w:color w:val="000000"/>
          <w:sz w:val="22"/>
          <w:shd w:val="clear" w:color="auto" w:fill="FFFFFF"/>
          <w:lang w:val="es-ES"/>
        </w:rPr>
        <w:t>Consiglio</w:t>
      </w:r>
      <w:proofErr w:type="spellEnd"/>
      <w:r>
        <w:rPr>
          <w:color w:val="000000"/>
          <w:sz w:val="22"/>
          <w:shd w:val="clear" w:color="auto" w:fill="FFFFFF"/>
          <w:lang w:val="es-ES"/>
        </w:rPr>
        <w:t>, A.</w:t>
      </w:r>
      <w:r w:rsidRPr="003442E5">
        <w:rPr>
          <w:color w:val="000000"/>
          <w:sz w:val="22"/>
          <w:shd w:val="clear" w:color="auto" w:fill="FFFFFF"/>
          <w:vertAlign w:val="superscript"/>
          <w:lang w:val="es-ES"/>
        </w:rPr>
        <w:t>1</w:t>
      </w:r>
      <w:r>
        <w:rPr>
          <w:color w:val="000000"/>
          <w:sz w:val="22"/>
          <w:shd w:val="clear" w:color="auto" w:fill="FFFFFF"/>
          <w:lang w:val="es-ES"/>
        </w:rPr>
        <w:t xml:space="preserve">; </w:t>
      </w:r>
      <w:proofErr w:type="spellStart"/>
      <w:r>
        <w:rPr>
          <w:color w:val="000000"/>
          <w:sz w:val="22"/>
          <w:shd w:val="clear" w:color="auto" w:fill="FFFFFF"/>
          <w:lang w:val="es-ES"/>
        </w:rPr>
        <w:t>Piccinetti</w:t>
      </w:r>
      <w:proofErr w:type="spellEnd"/>
      <w:r>
        <w:rPr>
          <w:color w:val="000000"/>
          <w:sz w:val="22"/>
          <w:shd w:val="clear" w:color="auto" w:fill="FFFFFF"/>
          <w:lang w:val="es-ES"/>
        </w:rPr>
        <w:t>, C.</w:t>
      </w:r>
      <w:r w:rsidRPr="008C404A">
        <w:rPr>
          <w:color w:val="000000"/>
          <w:sz w:val="22"/>
          <w:shd w:val="clear" w:color="auto" w:fill="FFFFFF"/>
          <w:vertAlign w:val="superscript"/>
          <w:lang w:val="es-ES"/>
        </w:rPr>
        <w:t>1</w:t>
      </w:r>
      <w:r>
        <w:rPr>
          <w:color w:val="000000"/>
          <w:sz w:val="22"/>
          <w:shd w:val="clear" w:color="auto" w:fill="FFFFFF"/>
          <w:lang w:val="es-ES"/>
        </w:rPr>
        <w:t>; Puente, M.</w:t>
      </w:r>
      <w:r w:rsidRPr="003442E5">
        <w:rPr>
          <w:color w:val="000000"/>
          <w:sz w:val="22"/>
          <w:shd w:val="clear" w:color="auto" w:fill="FFFFFF"/>
          <w:vertAlign w:val="superscript"/>
          <w:lang w:val="es-ES"/>
        </w:rPr>
        <w:t>1</w:t>
      </w:r>
      <w:r>
        <w:rPr>
          <w:color w:val="000000"/>
          <w:sz w:val="22"/>
          <w:shd w:val="clear" w:color="auto" w:fill="FFFFFF"/>
          <w:lang w:val="es-ES"/>
        </w:rPr>
        <w:t xml:space="preserve"> </w:t>
      </w:r>
    </w:p>
    <w:p w:rsidR="000E1E03" w:rsidRDefault="000E1E03">
      <w:pPr>
        <w:rPr>
          <w:color w:val="000000"/>
          <w:sz w:val="22"/>
          <w:shd w:val="clear" w:color="auto" w:fill="FFFFFF"/>
          <w:lang w:val="es-ES"/>
        </w:rPr>
      </w:pPr>
      <w:r>
        <w:rPr>
          <w:color w:val="000000"/>
          <w:sz w:val="22"/>
          <w:shd w:val="clear" w:color="auto" w:fill="FFFFFF"/>
          <w:lang w:val="es-ES"/>
        </w:rPr>
        <w:t xml:space="preserve">1) Laboratorio de Bacterias Promotoras del Crecimiento Vegetal - IMYZA - INTA </w:t>
      </w:r>
      <w:r w:rsidR="00EC5F93">
        <w:rPr>
          <w:color w:val="000000"/>
          <w:sz w:val="22"/>
          <w:shd w:val="clear" w:color="auto" w:fill="FFFFFF"/>
          <w:lang w:val="es-ES"/>
        </w:rPr>
        <w:t>–</w:t>
      </w:r>
      <w:r>
        <w:rPr>
          <w:color w:val="000000"/>
          <w:sz w:val="22"/>
          <w:shd w:val="clear" w:color="auto" w:fill="FFFFFF"/>
          <w:lang w:val="es-ES"/>
        </w:rPr>
        <w:t xml:space="preserve"> CNIA</w:t>
      </w:r>
      <w:r w:rsidR="00EC5F93">
        <w:rPr>
          <w:color w:val="000000"/>
          <w:sz w:val="22"/>
          <w:shd w:val="clear" w:color="auto" w:fill="FFFFFF"/>
          <w:lang w:val="es-ES"/>
        </w:rPr>
        <w:t xml:space="preserve">. Email: </w:t>
      </w:r>
      <w:r w:rsidR="00EC5F93" w:rsidRPr="00EC5F93">
        <w:rPr>
          <w:color w:val="000000"/>
          <w:sz w:val="22"/>
          <w:shd w:val="clear" w:color="auto" w:fill="FFFFFF"/>
          <w:lang w:val="es-ES"/>
        </w:rPr>
        <w:t>vallejo.daniela@inta.gob.ar</w:t>
      </w:r>
    </w:p>
    <w:p w:rsidR="000E1E03" w:rsidRDefault="000E1E03">
      <w:pPr>
        <w:rPr>
          <w:color w:val="000000"/>
          <w:sz w:val="22"/>
          <w:shd w:val="clear" w:color="auto" w:fill="FFFFFF"/>
          <w:lang w:val="es-ES"/>
        </w:rPr>
      </w:pPr>
    </w:p>
    <w:p w:rsidR="000E1E03" w:rsidRDefault="000E1E03" w:rsidP="00D11B59">
      <w:pPr>
        <w:rPr>
          <w:sz w:val="22"/>
        </w:rPr>
      </w:pPr>
      <w:r w:rsidRPr="003442E5">
        <w:rPr>
          <w:color w:val="000000"/>
          <w:sz w:val="22"/>
          <w:shd w:val="clear" w:color="auto" w:fill="FFFFFF"/>
          <w:lang w:val="es-ES"/>
        </w:rPr>
        <w:t xml:space="preserve">El </w:t>
      </w:r>
      <w:r w:rsidRPr="003442E5">
        <w:rPr>
          <w:color w:val="000000"/>
          <w:sz w:val="22"/>
          <w:shd w:val="clear" w:color="auto" w:fill="FFFFFF"/>
        </w:rPr>
        <w:t>maíz es uno de los cereales más importantes del mundo y de Argentina</w:t>
      </w:r>
      <w:r>
        <w:rPr>
          <w:sz w:val="22"/>
        </w:rPr>
        <w:t>.</w:t>
      </w:r>
      <w:r w:rsidRPr="003442E5">
        <w:rPr>
          <w:sz w:val="22"/>
        </w:rPr>
        <w:t xml:space="preserve"> </w:t>
      </w:r>
      <w:r w:rsidRPr="003442E5">
        <w:rPr>
          <w:sz w:val="22"/>
          <w:lang w:val="es-ES" w:eastAsia="es-CR"/>
        </w:rPr>
        <w:t xml:space="preserve">Entre los principales cambios tecnológicos adoptados por el sector maicero argentino se destacan la adopción masiva de la siembra directa, materiales genéticamente modificados, </w:t>
      </w:r>
      <w:r>
        <w:rPr>
          <w:sz w:val="22"/>
          <w:lang w:val="es-ES" w:eastAsia="es-CR"/>
        </w:rPr>
        <w:t xml:space="preserve">la implementación de </w:t>
      </w:r>
      <w:r w:rsidRPr="003442E5">
        <w:rPr>
          <w:sz w:val="22"/>
          <w:lang w:val="es-ES" w:eastAsia="es-CR"/>
        </w:rPr>
        <w:t xml:space="preserve">agricultura de precisión, así como un fuerte aumento en el uso de insumos, en particular de herbicidas pre-emergentes y fertilizantes nitrogenados y fosfatados requeridos por el tipo de labranza. En este contexto, dicha producción requiere del uso de alternativas tecnológicas que permitan mantener o incrementar los rendimientos y reducir la contaminación por el uso excesivo de agroquímicos. En los últimos años, se ha generado un interés creciente por el uso de </w:t>
      </w:r>
      <w:proofErr w:type="spellStart"/>
      <w:r w:rsidRPr="003442E5">
        <w:rPr>
          <w:sz w:val="22"/>
          <w:lang w:val="es-ES" w:eastAsia="es-CR"/>
        </w:rPr>
        <w:t>biofertilizantes</w:t>
      </w:r>
      <w:proofErr w:type="spellEnd"/>
      <w:r w:rsidRPr="003442E5">
        <w:rPr>
          <w:sz w:val="22"/>
          <w:lang w:val="es-ES" w:eastAsia="es-CR"/>
        </w:rPr>
        <w:t xml:space="preserve"> que contienen bacterias promotoras del crecimiento vegetal (BPCV) debido a que pueden </w:t>
      </w:r>
      <w:r>
        <w:rPr>
          <w:sz w:val="22"/>
          <w:lang w:val="es-ES" w:eastAsia="es-CR"/>
        </w:rPr>
        <w:t>mejorar la eficiencia de uso de los recursos naturales disponibles</w:t>
      </w:r>
      <w:r w:rsidRPr="003442E5">
        <w:rPr>
          <w:sz w:val="22"/>
        </w:rPr>
        <w:t xml:space="preserve">. El presente trabajo tuvo como objetivo evaluar </w:t>
      </w:r>
      <w:r>
        <w:rPr>
          <w:sz w:val="22"/>
        </w:rPr>
        <w:t>los</w:t>
      </w:r>
      <w:r w:rsidRPr="003442E5">
        <w:rPr>
          <w:sz w:val="22"/>
        </w:rPr>
        <w:t xml:space="preserve"> efecto</w:t>
      </w:r>
      <w:r>
        <w:rPr>
          <w:sz w:val="22"/>
        </w:rPr>
        <w:t>s</w:t>
      </w:r>
      <w:r w:rsidRPr="003442E5">
        <w:rPr>
          <w:sz w:val="22"/>
        </w:rPr>
        <w:t xml:space="preserve"> de </w:t>
      </w:r>
      <w:r>
        <w:rPr>
          <w:sz w:val="22"/>
        </w:rPr>
        <w:t xml:space="preserve">la inoculación de </w:t>
      </w:r>
      <w:r w:rsidRPr="003442E5">
        <w:rPr>
          <w:sz w:val="22"/>
        </w:rPr>
        <w:t xml:space="preserve">diferentes dosis de cepas </w:t>
      </w:r>
      <w:r>
        <w:rPr>
          <w:sz w:val="22"/>
        </w:rPr>
        <w:t xml:space="preserve">del género </w:t>
      </w:r>
      <w:proofErr w:type="spellStart"/>
      <w:r w:rsidRPr="001C466B">
        <w:rPr>
          <w:i/>
          <w:sz w:val="22"/>
        </w:rPr>
        <w:t>Azotobacter</w:t>
      </w:r>
      <w:proofErr w:type="spellEnd"/>
      <w:r>
        <w:rPr>
          <w:sz w:val="22"/>
        </w:rPr>
        <w:t xml:space="preserve"> sobre el crecimiento en etapas tempranas del maíz.</w:t>
      </w:r>
    </w:p>
    <w:p w:rsidR="000E1E03" w:rsidRDefault="000E1E03" w:rsidP="00D11B59">
      <w:pPr>
        <w:rPr>
          <w:sz w:val="22"/>
        </w:rPr>
      </w:pPr>
      <w:r>
        <w:rPr>
          <w:sz w:val="22"/>
        </w:rPr>
        <w:t xml:space="preserve">El efecto promotor sobre el maíz se evaluó en condiciones controladas de luz y temperatura en cámara de cultivo </w:t>
      </w:r>
      <w:r w:rsidRPr="003442E5">
        <w:rPr>
          <w:sz w:val="22"/>
        </w:rPr>
        <w:t>(16</w:t>
      </w:r>
      <w:r>
        <w:rPr>
          <w:sz w:val="22"/>
        </w:rPr>
        <w:t xml:space="preserve"> h luz y </w:t>
      </w:r>
      <w:smartTag w:uri="urn:schemas-microsoft-com:office:smarttags" w:element="metricconverter">
        <w:smartTagPr>
          <w:attr w:name="ProductID" w:val="27ºC"/>
        </w:smartTagPr>
        <w:r>
          <w:rPr>
            <w:sz w:val="22"/>
          </w:rPr>
          <w:t>27ºC</w:t>
        </w:r>
      </w:smartTag>
      <w:r>
        <w:rPr>
          <w:sz w:val="22"/>
        </w:rPr>
        <w:t xml:space="preserve">), utilizando las cepas </w:t>
      </w:r>
      <w:r w:rsidRPr="003442E5">
        <w:rPr>
          <w:sz w:val="22"/>
        </w:rPr>
        <w:t>AT19 (</w:t>
      </w:r>
      <w:proofErr w:type="spellStart"/>
      <w:r w:rsidRPr="003442E5">
        <w:rPr>
          <w:i/>
          <w:sz w:val="22"/>
        </w:rPr>
        <w:t>Azotobacter</w:t>
      </w:r>
      <w:proofErr w:type="spellEnd"/>
      <w:r w:rsidRPr="003442E5">
        <w:rPr>
          <w:i/>
          <w:sz w:val="22"/>
        </w:rPr>
        <w:t xml:space="preserve"> </w:t>
      </w:r>
      <w:proofErr w:type="spellStart"/>
      <w:r w:rsidRPr="003442E5">
        <w:rPr>
          <w:i/>
          <w:sz w:val="22"/>
        </w:rPr>
        <w:t>salinestris</w:t>
      </w:r>
      <w:proofErr w:type="spellEnd"/>
      <w:r w:rsidRPr="003442E5">
        <w:rPr>
          <w:sz w:val="22"/>
        </w:rPr>
        <w:t>) y AT25 (</w:t>
      </w:r>
      <w:proofErr w:type="spellStart"/>
      <w:r w:rsidRPr="003442E5">
        <w:rPr>
          <w:i/>
          <w:sz w:val="22"/>
        </w:rPr>
        <w:t>Azotobacter</w:t>
      </w:r>
      <w:proofErr w:type="spellEnd"/>
      <w:r w:rsidRPr="003442E5">
        <w:rPr>
          <w:i/>
          <w:sz w:val="22"/>
        </w:rPr>
        <w:t xml:space="preserve"> </w:t>
      </w:r>
      <w:proofErr w:type="spellStart"/>
      <w:r w:rsidRPr="003442E5">
        <w:rPr>
          <w:i/>
          <w:sz w:val="22"/>
        </w:rPr>
        <w:t>chroococcum</w:t>
      </w:r>
      <w:proofErr w:type="spellEnd"/>
      <w:r w:rsidRPr="003442E5">
        <w:rPr>
          <w:sz w:val="22"/>
        </w:rPr>
        <w:t xml:space="preserve">) </w:t>
      </w:r>
      <w:r>
        <w:rPr>
          <w:sz w:val="22"/>
        </w:rPr>
        <w:t>depositadas en</w:t>
      </w:r>
      <w:r w:rsidRPr="003442E5">
        <w:rPr>
          <w:sz w:val="22"/>
        </w:rPr>
        <w:t xml:space="preserve"> la colección del Laboratorio BPCV</w:t>
      </w:r>
      <w:r>
        <w:rPr>
          <w:sz w:val="22"/>
        </w:rPr>
        <w:t>-</w:t>
      </w:r>
      <w:r w:rsidRPr="003442E5">
        <w:rPr>
          <w:sz w:val="22"/>
        </w:rPr>
        <w:t>IMYZA</w:t>
      </w:r>
      <w:r>
        <w:rPr>
          <w:sz w:val="22"/>
        </w:rPr>
        <w:t>-</w:t>
      </w:r>
      <w:r w:rsidRPr="003442E5">
        <w:rPr>
          <w:sz w:val="22"/>
        </w:rPr>
        <w:t>INTA</w:t>
      </w:r>
      <w:r>
        <w:rPr>
          <w:sz w:val="22"/>
        </w:rPr>
        <w:t xml:space="preserve">-CNIA. </w:t>
      </w:r>
      <w:r w:rsidRPr="003442E5">
        <w:rPr>
          <w:sz w:val="22"/>
        </w:rPr>
        <w:t xml:space="preserve">Las </w:t>
      </w:r>
      <w:r>
        <w:rPr>
          <w:sz w:val="22"/>
        </w:rPr>
        <w:t>mismas</w:t>
      </w:r>
      <w:r w:rsidRPr="003442E5">
        <w:rPr>
          <w:sz w:val="22"/>
        </w:rPr>
        <w:t xml:space="preserve"> fueron crecidas en medio líquido </w:t>
      </w:r>
      <w:proofErr w:type="spellStart"/>
      <w:r w:rsidRPr="003442E5">
        <w:rPr>
          <w:sz w:val="22"/>
        </w:rPr>
        <w:t>Burk</w:t>
      </w:r>
      <w:proofErr w:type="spellEnd"/>
      <w:r w:rsidRPr="003442E5">
        <w:rPr>
          <w:sz w:val="22"/>
        </w:rPr>
        <w:t>, y la concentración de los inoculantes se ajustó a 1</w:t>
      </w:r>
      <w:r w:rsidRPr="00627EF6">
        <w:rPr>
          <w:color w:val="000000"/>
          <w:szCs w:val="24"/>
          <w:shd w:val="clear" w:color="auto" w:fill="FFFFFF"/>
          <w:lang w:val="es-ES"/>
        </w:rPr>
        <w:t>∙</w:t>
      </w:r>
      <w:r w:rsidRPr="003442E5">
        <w:rPr>
          <w:sz w:val="22"/>
        </w:rPr>
        <w:t>10</w:t>
      </w:r>
      <w:r w:rsidRPr="003442E5">
        <w:rPr>
          <w:sz w:val="22"/>
          <w:vertAlign w:val="superscript"/>
        </w:rPr>
        <w:t>8</w:t>
      </w:r>
      <w:r w:rsidRPr="003442E5">
        <w:rPr>
          <w:sz w:val="22"/>
        </w:rPr>
        <w:t xml:space="preserve"> ufc∙ml</w:t>
      </w:r>
      <w:r w:rsidRPr="003442E5">
        <w:rPr>
          <w:sz w:val="22"/>
          <w:vertAlign w:val="superscript"/>
        </w:rPr>
        <w:t>-1</w:t>
      </w:r>
      <w:r w:rsidRPr="003442E5">
        <w:rPr>
          <w:sz w:val="22"/>
        </w:rPr>
        <w:t xml:space="preserve">. Las </w:t>
      </w:r>
      <w:proofErr w:type="gramStart"/>
      <w:r w:rsidRPr="003442E5">
        <w:rPr>
          <w:sz w:val="22"/>
        </w:rPr>
        <w:t>semillas</w:t>
      </w:r>
      <w:proofErr w:type="gramEnd"/>
      <w:r w:rsidRPr="003442E5">
        <w:rPr>
          <w:sz w:val="22"/>
        </w:rPr>
        <w:t xml:space="preserve"> de maíz (</w:t>
      </w:r>
      <w:proofErr w:type="spellStart"/>
      <w:r w:rsidRPr="003442E5">
        <w:rPr>
          <w:sz w:val="22"/>
          <w:lang w:val="es-ES"/>
        </w:rPr>
        <w:t>AgroSciens</w:t>
      </w:r>
      <w:proofErr w:type="spellEnd"/>
      <w:r w:rsidRPr="003442E5">
        <w:rPr>
          <w:sz w:val="22"/>
          <w:lang w:val="es-ES"/>
        </w:rPr>
        <w:t xml:space="preserve"> </w:t>
      </w:r>
      <w:proofErr w:type="spellStart"/>
      <w:r w:rsidRPr="003442E5">
        <w:rPr>
          <w:sz w:val="22"/>
          <w:lang w:val="es-ES"/>
        </w:rPr>
        <w:t>Arg</w:t>
      </w:r>
      <w:proofErr w:type="spellEnd"/>
      <w:r w:rsidRPr="003442E5">
        <w:rPr>
          <w:sz w:val="22"/>
          <w:lang w:val="es-ES"/>
        </w:rPr>
        <w:t xml:space="preserve"> SA)</w:t>
      </w:r>
      <w:r w:rsidRPr="006C4269">
        <w:rPr>
          <w:sz w:val="22"/>
        </w:rPr>
        <w:t xml:space="preserve"> </w:t>
      </w:r>
      <w:r>
        <w:rPr>
          <w:sz w:val="22"/>
        </w:rPr>
        <w:t>se</w:t>
      </w:r>
      <w:r w:rsidRPr="006C4269">
        <w:rPr>
          <w:sz w:val="22"/>
        </w:rPr>
        <w:t xml:space="preserve"> desinfecta</w:t>
      </w:r>
      <w:r>
        <w:rPr>
          <w:sz w:val="22"/>
        </w:rPr>
        <w:t>ron</w:t>
      </w:r>
      <w:r w:rsidRPr="006C4269">
        <w:rPr>
          <w:sz w:val="22"/>
        </w:rPr>
        <w:t xml:space="preserve"> de manera superficial </w:t>
      </w:r>
      <w:r w:rsidRPr="00B87184">
        <w:rPr>
          <w:sz w:val="22"/>
        </w:rPr>
        <w:t>por inmersión</w:t>
      </w:r>
      <w:r w:rsidRPr="006C4269">
        <w:rPr>
          <w:sz w:val="22"/>
        </w:rPr>
        <w:t xml:space="preserve"> en una secuencia de 1 minuto en etanol 80% - 2 minutos en hipoclorito de sodio 4% - 30 segundos en etanol 80% y luego</w:t>
      </w:r>
      <w:r>
        <w:rPr>
          <w:sz w:val="22"/>
        </w:rPr>
        <w:t xml:space="preserve"> se</w:t>
      </w:r>
      <w:r w:rsidRPr="006C4269">
        <w:rPr>
          <w:sz w:val="22"/>
        </w:rPr>
        <w:t xml:space="preserve"> enjua</w:t>
      </w:r>
      <w:r>
        <w:rPr>
          <w:sz w:val="22"/>
        </w:rPr>
        <w:t>garon</w:t>
      </w:r>
      <w:r w:rsidRPr="006C4269">
        <w:rPr>
          <w:sz w:val="22"/>
        </w:rPr>
        <w:t xml:space="preserve"> </w:t>
      </w:r>
      <w:r>
        <w:rPr>
          <w:sz w:val="22"/>
        </w:rPr>
        <w:t>diez</w:t>
      </w:r>
      <w:r w:rsidRPr="006C4269">
        <w:rPr>
          <w:sz w:val="22"/>
        </w:rPr>
        <w:t xml:space="preserve"> veces con agua destilada estéril. Posteriormente, fueron</w:t>
      </w:r>
      <w:r>
        <w:rPr>
          <w:sz w:val="22"/>
        </w:rPr>
        <w:t xml:space="preserve"> puestas a germinar</w:t>
      </w:r>
      <w:r w:rsidRPr="006C4269">
        <w:rPr>
          <w:sz w:val="22"/>
        </w:rPr>
        <w:t xml:space="preserve"> en bandejas plásticas sobre papel</w:t>
      </w:r>
      <w:r>
        <w:rPr>
          <w:sz w:val="22"/>
        </w:rPr>
        <w:t xml:space="preserve"> absorbente </w:t>
      </w:r>
      <w:r w:rsidRPr="006C4269">
        <w:rPr>
          <w:sz w:val="22"/>
        </w:rPr>
        <w:t xml:space="preserve">estéril a </w:t>
      </w:r>
      <w:smartTag w:uri="urn:schemas-microsoft-com:office:smarttags" w:element="metricconverter">
        <w:smartTagPr>
          <w:attr w:name="ProductID" w:val="28ºC"/>
        </w:smartTagPr>
        <w:r w:rsidRPr="006C4269">
          <w:rPr>
            <w:sz w:val="22"/>
          </w:rPr>
          <w:t>28ºC</w:t>
        </w:r>
      </w:smartTag>
      <w:r w:rsidRPr="006C4269">
        <w:rPr>
          <w:sz w:val="22"/>
        </w:rPr>
        <w:t xml:space="preserve"> durante 24 horas. Por último, </w:t>
      </w:r>
      <w:r>
        <w:rPr>
          <w:sz w:val="22"/>
        </w:rPr>
        <w:t xml:space="preserve">las semillas germinadas con radícula uniforme </w:t>
      </w:r>
      <w:r w:rsidRPr="006C4269">
        <w:rPr>
          <w:sz w:val="22"/>
        </w:rPr>
        <w:t>se trasplantaron</w:t>
      </w:r>
      <w:r>
        <w:rPr>
          <w:sz w:val="22"/>
        </w:rPr>
        <w:t xml:space="preserve"> e inocularon</w:t>
      </w:r>
      <w:r w:rsidRPr="006C4269">
        <w:rPr>
          <w:sz w:val="22"/>
          <w:lang w:val="es-ES"/>
        </w:rPr>
        <w:t xml:space="preserve"> </w:t>
      </w:r>
      <w:r>
        <w:rPr>
          <w:sz w:val="22"/>
          <w:lang w:val="es-ES"/>
        </w:rPr>
        <w:t>en</w:t>
      </w:r>
      <w:r w:rsidRPr="006C4269">
        <w:rPr>
          <w:sz w:val="22"/>
          <w:lang w:val="es-ES"/>
        </w:rPr>
        <w:t xml:space="preserve"> macetas de 330 ml </w:t>
      </w:r>
      <w:r>
        <w:rPr>
          <w:sz w:val="22"/>
          <w:lang w:val="es-ES"/>
        </w:rPr>
        <w:t xml:space="preserve">conteniendo </w:t>
      </w:r>
      <w:r w:rsidRPr="006C4269">
        <w:rPr>
          <w:sz w:val="22"/>
          <w:lang w:val="es-ES"/>
        </w:rPr>
        <w:t>una mezcla estéri</w:t>
      </w:r>
      <w:r>
        <w:rPr>
          <w:sz w:val="22"/>
          <w:lang w:val="es-ES"/>
        </w:rPr>
        <w:t>l de vermiculita, arena, tierra</w:t>
      </w:r>
      <w:r w:rsidRPr="006C4269">
        <w:rPr>
          <w:sz w:val="22"/>
          <w:lang w:val="es-ES"/>
        </w:rPr>
        <w:t xml:space="preserve"> y perlita (3-3-3-1)</w:t>
      </w:r>
      <w:r>
        <w:rPr>
          <w:sz w:val="22"/>
          <w:lang w:val="es-ES"/>
        </w:rPr>
        <w:t xml:space="preserve">. </w:t>
      </w:r>
      <w:r w:rsidRPr="006C4269">
        <w:rPr>
          <w:sz w:val="22"/>
          <w:lang w:val="es-ES"/>
        </w:rPr>
        <w:t xml:space="preserve">Los tratamientos fueron: T1- Testigo </w:t>
      </w:r>
      <w:r>
        <w:rPr>
          <w:sz w:val="22"/>
          <w:lang w:val="es-ES"/>
        </w:rPr>
        <w:t>sin inocular</w:t>
      </w:r>
      <w:r w:rsidRPr="006C4269">
        <w:rPr>
          <w:sz w:val="22"/>
          <w:lang w:val="es-ES"/>
        </w:rPr>
        <w:t>, T2-</w:t>
      </w:r>
      <w:r>
        <w:rPr>
          <w:sz w:val="22"/>
          <w:lang w:val="es-ES"/>
        </w:rPr>
        <w:t xml:space="preserve"> inoculación con</w:t>
      </w:r>
      <w:r w:rsidRPr="006C4269">
        <w:rPr>
          <w:sz w:val="22"/>
          <w:lang w:val="es-ES"/>
        </w:rPr>
        <w:t xml:space="preserve"> 100</w:t>
      </w:r>
      <w:r>
        <w:rPr>
          <w:sz w:val="22"/>
          <w:lang w:val="es-ES"/>
        </w:rPr>
        <w:t xml:space="preserve"> </w:t>
      </w:r>
      <w:r w:rsidRPr="006C4269">
        <w:rPr>
          <w:sz w:val="22"/>
          <w:lang w:val="es-ES"/>
        </w:rPr>
        <w:t xml:space="preserve">µl AT19, T3- </w:t>
      </w:r>
      <w:r>
        <w:rPr>
          <w:sz w:val="22"/>
          <w:lang w:val="es-ES"/>
        </w:rPr>
        <w:t xml:space="preserve">inoculación con </w:t>
      </w:r>
      <w:r w:rsidRPr="006C4269">
        <w:rPr>
          <w:sz w:val="22"/>
          <w:lang w:val="es-ES"/>
        </w:rPr>
        <w:t>200</w:t>
      </w:r>
      <w:r>
        <w:rPr>
          <w:sz w:val="22"/>
          <w:lang w:val="es-ES"/>
        </w:rPr>
        <w:t xml:space="preserve"> </w:t>
      </w:r>
      <w:r w:rsidRPr="006C4269">
        <w:rPr>
          <w:sz w:val="22"/>
          <w:lang w:val="es-ES"/>
        </w:rPr>
        <w:t>µl</w:t>
      </w:r>
      <w:r>
        <w:rPr>
          <w:sz w:val="22"/>
          <w:lang w:val="es-ES"/>
        </w:rPr>
        <w:t xml:space="preserve"> </w:t>
      </w:r>
      <w:r w:rsidRPr="00B87184">
        <w:rPr>
          <w:sz w:val="22"/>
          <w:lang w:val="es-AR"/>
        </w:rPr>
        <w:t>AT19, T4- inoculación con 100</w:t>
      </w:r>
      <w:r>
        <w:rPr>
          <w:sz w:val="22"/>
          <w:lang w:val="es-AR"/>
        </w:rPr>
        <w:t xml:space="preserve"> </w:t>
      </w:r>
      <w:r w:rsidRPr="00B87184">
        <w:rPr>
          <w:sz w:val="22"/>
          <w:lang w:val="es-AR"/>
        </w:rPr>
        <w:t>µl AT25, T5- inoculación con</w:t>
      </w:r>
      <w:r>
        <w:rPr>
          <w:sz w:val="22"/>
          <w:lang w:val="es-AR"/>
        </w:rPr>
        <w:t xml:space="preserve"> </w:t>
      </w:r>
      <w:r w:rsidRPr="00B87184">
        <w:rPr>
          <w:sz w:val="22"/>
          <w:lang w:val="es-AR"/>
        </w:rPr>
        <w:t>200</w:t>
      </w:r>
      <w:r>
        <w:rPr>
          <w:sz w:val="22"/>
          <w:lang w:val="es-AR"/>
        </w:rPr>
        <w:t xml:space="preserve"> </w:t>
      </w:r>
      <w:r w:rsidRPr="00B87184">
        <w:rPr>
          <w:sz w:val="22"/>
          <w:lang w:val="es-AR"/>
        </w:rPr>
        <w:t xml:space="preserve">µl AT25. </w:t>
      </w:r>
      <w:r w:rsidRPr="006C4269">
        <w:rPr>
          <w:sz w:val="22"/>
          <w:lang w:val="es-ES"/>
        </w:rPr>
        <w:t>A los10 días</w:t>
      </w:r>
      <w:r>
        <w:rPr>
          <w:sz w:val="22"/>
          <w:lang w:val="es-ES"/>
        </w:rPr>
        <w:t xml:space="preserve"> del trasplante </w:t>
      </w:r>
      <w:r w:rsidRPr="006C4269">
        <w:rPr>
          <w:sz w:val="22"/>
          <w:lang w:val="es-ES"/>
        </w:rPr>
        <w:t>las plantas</w:t>
      </w:r>
      <w:r>
        <w:rPr>
          <w:sz w:val="22"/>
          <w:lang w:val="es-ES"/>
        </w:rPr>
        <w:t xml:space="preserve"> fueron cosechadas</w:t>
      </w:r>
      <w:r w:rsidRPr="006C4269">
        <w:rPr>
          <w:sz w:val="22"/>
          <w:lang w:val="es-ES"/>
        </w:rPr>
        <w:t>, y se evaluaron los</w:t>
      </w:r>
      <w:r>
        <w:rPr>
          <w:sz w:val="22"/>
          <w:lang w:val="es-ES"/>
        </w:rPr>
        <w:t xml:space="preserve"> siguientes</w:t>
      </w:r>
      <w:r w:rsidRPr="006C4269">
        <w:rPr>
          <w:sz w:val="22"/>
          <w:lang w:val="es-ES"/>
        </w:rPr>
        <w:t xml:space="preserve"> parámetros: </w:t>
      </w:r>
      <w:r>
        <w:rPr>
          <w:sz w:val="22"/>
          <w:lang w:val="es-ES"/>
        </w:rPr>
        <w:t xml:space="preserve">contenido de </w:t>
      </w:r>
      <w:r w:rsidRPr="006C4269">
        <w:rPr>
          <w:sz w:val="22"/>
          <w:lang w:val="es-ES"/>
        </w:rPr>
        <w:t>clorofila</w:t>
      </w:r>
      <w:r>
        <w:rPr>
          <w:sz w:val="22"/>
          <w:lang w:val="es-ES"/>
        </w:rPr>
        <w:t xml:space="preserve"> (unidades SPAD), sobre última hoja expandida (SPAD 502 - Minolta, </w:t>
      </w:r>
      <w:proofErr w:type="spellStart"/>
      <w:r>
        <w:rPr>
          <w:sz w:val="22"/>
          <w:lang w:val="es-ES"/>
        </w:rPr>
        <w:t>Spectrun</w:t>
      </w:r>
      <w:proofErr w:type="spellEnd"/>
      <w:r>
        <w:rPr>
          <w:sz w:val="22"/>
          <w:lang w:val="es-ES"/>
        </w:rPr>
        <w:t xml:space="preserve"> Technologies Inc., Illinois, USA),</w:t>
      </w:r>
      <w:r w:rsidRPr="006C4269">
        <w:rPr>
          <w:sz w:val="22"/>
          <w:lang w:val="es-ES"/>
        </w:rPr>
        <w:t xml:space="preserve"> longitud</w:t>
      </w:r>
      <w:r>
        <w:rPr>
          <w:sz w:val="22"/>
          <w:lang w:val="es-ES"/>
        </w:rPr>
        <w:t xml:space="preserve"> (LA),</w:t>
      </w:r>
      <w:r w:rsidRPr="006C4269">
        <w:rPr>
          <w:sz w:val="22"/>
          <w:lang w:val="es-ES"/>
        </w:rPr>
        <w:t xml:space="preserve"> peso fresco</w:t>
      </w:r>
      <w:r>
        <w:rPr>
          <w:sz w:val="22"/>
          <w:lang w:val="es-ES"/>
        </w:rPr>
        <w:t xml:space="preserve"> (PFA)</w:t>
      </w:r>
      <w:r w:rsidRPr="006C4269">
        <w:rPr>
          <w:sz w:val="22"/>
          <w:lang w:val="es-ES"/>
        </w:rPr>
        <w:t xml:space="preserve"> y seco aéreo</w:t>
      </w:r>
      <w:r>
        <w:rPr>
          <w:sz w:val="22"/>
          <w:lang w:val="es-ES"/>
        </w:rPr>
        <w:t xml:space="preserve"> (PSA)</w:t>
      </w:r>
      <w:r w:rsidRPr="006C4269">
        <w:rPr>
          <w:sz w:val="22"/>
          <w:lang w:val="es-ES"/>
        </w:rPr>
        <w:t xml:space="preserve"> y, longitud</w:t>
      </w:r>
      <w:r>
        <w:rPr>
          <w:sz w:val="22"/>
          <w:lang w:val="es-ES"/>
        </w:rPr>
        <w:t xml:space="preserve"> (LR)</w:t>
      </w:r>
      <w:r w:rsidRPr="006C4269">
        <w:rPr>
          <w:sz w:val="22"/>
          <w:lang w:val="es-ES"/>
        </w:rPr>
        <w:t xml:space="preserve"> y peso seco </w:t>
      </w:r>
      <w:r>
        <w:rPr>
          <w:sz w:val="22"/>
          <w:lang w:val="es-ES"/>
        </w:rPr>
        <w:t xml:space="preserve">de la </w:t>
      </w:r>
      <w:r w:rsidRPr="006C4269">
        <w:rPr>
          <w:sz w:val="22"/>
          <w:lang w:val="es-ES"/>
        </w:rPr>
        <w:t>ra</w:t>
      </w:r>
      <w:r>
        <w:rPr>
          <w:sz w:val="22"/>
          <w:lang w:val="es-ES"/>
        </w:rPr>
        <w:t>íz (PSR)</w:t>
      </w:r>
      <w:r w:rsidRPr="006C4269">
        <w:rPr>
          <w:sz w:val="22"/>
          <w:lang w:val="es-ES"/>
        </w:rPr>
        <w:t>. El diseño del ensayo fue complet</w:t>
      </w:r>
      <w:r>
        <w:rPr>
          <w:sz w:val="22"/>
          <w:lang w:val="es-ES"/>
        </w:rPr>
        <w:t>amente</w:t>
      </w:r>
      <w:r w:rsidRPr="003442E5">
        <w:rPr>
          <w:sz w:val="22"/>
          <w:lang w:val="es-ES"/>
        </w:rPr>
        <w:t xml:space="preserve"> al azar con </w:t>
      </w:r>
      <w:r>
        <w:rPr>
          <w:sz w:val="22"/>
          <w:lang w:val="es-ES"/>
        </w:rPr>
        <w:t>20</w:t>
      </w:r>
      <w:r w:rsidRPr="003442E5">
        <w:rPr>
          <w:sz w:val="22"/>
          <w:lang w:val="es-ES"/>
        </w:rPr>
        <w:t xml:space="preserve"> repeticiones. </w:t>
      </w:r>
      <w:r w:rsidRPr="003442E5">
        <w:rPr>
          <w:sz w:val="22"/>
        </w:rPr>
        <w:t xml:space="preserve">Los resultados se analizaron por medio de un ANOVA y las medias se compararon con el test DGC (p≤0.05). </w:t>
      </w:r>
    </w:p>
    <w:p w:rsidR="000E1E03" w:rsidRPr="007E0AF1" w:rsidRDefault="000E1E03" w:rsidP="00D11B59">
      <w:pPr>
        <w:rPr>
          <w:sz w:val="22"/>
        </w:rPr>
      </w:pPr>
      <w:r w:rsidRPr="003442E5">
        <w:rPr>
          <w:sz w:val="22"/>
        </w:rPr>
        <w:t>La variable clorofila, fue significativamente incrementada con la inoculación</w:t>
      </w:r>
      <w:r>
        <w:rPr>
          <w:sz w:val="22"/>
        </w:rPr>
        <w:t xml:space="preserve"> respecto del T1</w:t>
      </w:r>
      <w:r w:rsidRPr="003442E5">
        <w:rPr>
          <w:sz w:val="22"/>
        </w:rPr>
        <w:t>, donde T4, T2, T3 y T5 produjeron incrementos de 9</w:t>
      </w:r>
      <w:r>
        <w:rPr>
          <w:sz w:val="22"/>
        </w:rPr>
        <w:t>,18</w:t>
      </w:r>
      <w:r w:rsidRPr="003442E5">
        <w:rPr>
          <w:sz w:val="22"/>
        </w:rPr>
        <w:t xml:space="preserve">%, </w:t>
      </w:r>
      <w:r>
        <w:rPr>
          <w:sz w:val="22"/>
        </w:rPr>
        <w:t>9,80</w:t>
      </w:r>
      <w:r w:rsidRPr="003442E5">
        <w:rPr>
          <w:sz w:val="22"/>
        </w:rPr>
        <w:t>%, 10</w:t>
      </w:r>
      <w:r>
        <w:rPr>
          <w:sz w:val="22"/>
        </w:rPr>
        <w:t>,35</w:t>
      </w:r>
      <w:r w:rsidRPr="003442E5">
        <w:rPr>
          <w:sz w:val="22"/>
        </w:rPr>
        <w:t>% y 1</w:t>
      </w:r>
      <w:r>
        <w:rPr>
          <w:sz w:val="22"/>
        </w:rPr>
        <w:t>4,23</w:t>
      </w:r>
      <w:r w:rsidRPr="003442E5">
        <w:rPr>
          <w:sz w:val="22"/>
        </w:rPr>
        <w:t>%</w:t>
      </w:r>
      <w:r>
        <w:rPr>
          <w:sz w:val="22"/>
        </w:rPr>
        <w:t>,</w:t>
      </w:r>
      <w:r w:rsidRPr="003442E5">
        <w:rPr>
          <w:sz w:val="22"/>
        </w:rPr>
        <w:t xml:space="preserve"> respectivamente. </w:t>
      </w:r>
      <w:r>
        <w:rPr>
          <w:sz w:val="22"/>
        </w:rPr>
        <w:t>También en LR se observaron diferencias estadísticas</w:t>
      </w:r>
      <w:r w:rsidRPr="003442E5">
        <w:rPr>
          <w:sz w:val="22"/>
        </w:rPr>
        <w:t>, donde T4, T3, T</w:t>
      </w:r>
      <w:r>
        <w:rPr>
          <w:sz w:val="22"/>
        </w:rPr>
        <w:t>2</w:t>
      </w:r>
      <w:r w:rsidRPr="003442E5">
        <w:rPr>
          <w:sz w:val="22"/>
        </w:rPr>
        <w:t xml:space="preserve"> y T</w:t>
      </w:r>
      <w:r>
        <w:rPr>
          <w:sz w:val="22"/>
        </w:rPr>
        <w:t>5</w:t>
      </w:r>
      <w:r w:rsidRPr="003442E5">
        <w:rPr>
          <w:sz w:val="22"/>
        </w:rPr>
        <w:t xml:space="preserve"> </w:t>
      </w:r>
      <w:r>
        <w:rPr>
          <w:sz w:val="22"/>
        </w:rPr>
        <w:t xml:space="preserve">produjeron </w:t>
      </w:r>
      <w:r w:rsidRPr="003442E5">
        <w:rPr>
          <w:sz w:val="22"/>
        </w:rPr>
        <w:t>increment</w:t>
      </w:r>
      <w:r>
        <w:rPr>
          <w:sz w:val="22"/>
        </w:rPr>
        <w:t>o</w:t>
      </w:r>
      <w:r w:rsidRPr="003442E5">
        <w:rPr>
          <w:sz w:val="22"/>
        </w:rPr>
        <w:t xml:space="preserve"> con respecto al testigo </w:t>
      </w:r>
      <w:r>
        <w:rPr>
          <w:sz w:val="22"/>
        </w:rPr>
        <w:t>de 8,28</w:t>
      </w:r>
      <w:r w:rsidRPr="003442E5">
        <w:rPr>
          <w:sz w:val="22"/>
        </w:rPr>
        <w:t>%, 12</w:t>
      </w:r>
      <w:r>
        <w:rPr>
          <w:sz w:val="22"/>
        </w:rPr>
        <w:t>,67</w:t>
      </w:r>
      <w:r w:rsidRPr="003442E5">
        <w:rPr>
          <w:sz w:val="22"/>
        </w:rPr>
        <w:t>%, 1</w:t>
      </w:r>
      <w:r>
        <w:rPr>
          <w:sz w:val="22"/>
        </w:rPr>
        <w:t>5,77</w:t>
      </w:r>
      <w:r w:rsidRPr="003442E5">
        <w:rPr>
          <w:sz w:val="22"/>
        </w:rPr>
        <w:t>% y 1</w:t>
      </w:r>
      <w:r>
        <w:rPr>
          <w:sz w:val="22"/>
        </w:rPr>
        <w:t>6,18</w:t>
      </w:r>
      <w:r w:rsidRPr="003442E5">
        <w:rPr>
          <w:sz w:val="22"/>
        </w:rPr>
        <w:t>%</w:t>
      </w:r>
      <w:r>
        <w:rPr>
          <w:sz w:val="22"/>
        </w:rPr>
        <w:t>,</w:t>
      </w:r>
      <w:r w:rsidRPr="003442E5">
        <w:rPr>
          <w:sz w:val="22"/>
        </w:rPr>
        <w:t xml:space="preserve"> respectivamente. La longitud de la parte aérea del T5 presentó un incremento de </w:t>
      </w:r>
      <w:r>
        <w:rPr>
          <w:sz w:val="22"/>
        </w:rPr>
        <w:t>8,61</w:t>
      </w:r>
      <w:r w:rsidRPr="003442E5">
        <w:rPr>
          <w:sz w:val="22"/>
        </w:rPr>
        <w:t xml:space="preserve">% con respecto al testigo, sin embargo, éste no fue </w:t>
      </w:r>
      <w:r>
        <w:rPr>
          <w:sz w:val="22"/>
        </w:rPr>
        <w:t xml:space="preserve">estadísticamente </w:t>
      </w:r>
      <w:r w:rsidRPr="003442E5">
        <w:rPr>
          <w:sz w:val="22"/>
        </w:rPr>
        <w:t>significativo.</w:t>
      </w:r>
      <w:r>
        <w:rPr>
          <w:sz w:val="22"/>
        </w:rPr>
        <w:t xml:space="preserve"> En el resto de los parámetros no hubo efecto de la inoculación.</w:t>
      </w:r>
      <w:r w:rsidRPr="003442E5">
        <w:rPr>
          <w:sz w:val="22"/>
        </w:rPr>
        <w:t xml:space="preserve"> </w:t>
      </w:r>
      <w:r>
        <w:rPr>
          <w:sz w:val="22"/>
        </w:rPr>
        <w:t xml:space="preserve">Estos resultados muestran que la inoculación con </w:t>
      </w:r>
      <w:proofErr w:type="spellStart"/>
      <w:r w:rsidRPr="008C404A">
        <w:rPr>
          <w:i/>
          <w:sz w:val="22"/>
        </w:rPr>
        <w:t>Azotobacter</w:t>
      </w:r>
      <w:proofErr w:type="spellEnd"/>
      <w:r>
        <w:rPr>
          <w:sz w:val="22"/>
        </w:rPr>
        <w:t xml:space="preserve"> promueve el crecimiento de la raíz y produce incrementos en el contenido de clorofila de la hoja, lo que indica un beneficio para las plantas de maíz durante la implantación del cultivo, momento considerado crítico para un buen desarrollo del mismo.</w:t>
      </w:r>
    </w:p>
    <w:sectPr w:rsidR="000E1E03" w:rsidRPr="007E0AF1" w:rsidSect="00A21AC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E03" w:rsidRDefault="000E1E03" w:rsidP="001551C0">
      <w:r>
        <w:separator/>
      </w:r>
    </w:p>
  </w:endnote>
  <w:endnote w:type="continuationSeparator" w:id="0">
    <w:p w:rsidR="000E1E03" w:rsidRDefault="000E1E03" w:rsidP="0015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E03" w:rsidRDefault="000E1E03" w:rsidP="001551C0">
      <w:r>
        <w:separator/>
      </w:r>
    </w:p>
  </w:footnote>
  <w:footnote w:type="continuationSeparator" w:id="0">
    <w:p w:rsidR="000E1E03" w:rsidRDefault="000E1E03" w:rsidP="00155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03" w:rsidRPr="00812BC3" w:rsidRDefault="000E1E03">
    <w:pPr>
      <w:pStyle w:val="Encabezado"/>
      <w:jc w:val="right"/>
      <w:rPr>
        <w:sz w:val="22"/>
        <w:lang w:val="es-AR"/>
      </w:rPr>
    </w:pPr>
    <w:r w:rsidRPr="00C049E1">
      <w:rPr>
        <w:sz w:val="22"/>
        <w:lang w:val="es-AR"/>
      </w:rPr>
      <w:t>BV</w:t>
    </w:r>
    <w:r w:rsidR="00101648">
      <w:rPr>
        <w:sz w:val="22"/>
        <w:lang w:val="es-AR"/>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FB"/>
    <w:rsid w:val="00003DBB"/>
    <w:rsid w:val="00022978"/>
    <w:rsid w:val="0002444D"/>
    <w:rsid w:val="00035E0F"/>
    <w:rsid w:val="00037812"/>
    <w:rsid w:val="00042A94"/>
    <w:rsid w:val="00047A3C"/>
    <w:rsid w:val="00082F7F"/>
    <w:rsid w:val="000A21B9"/>
    <w:rsid w:val="000B42EA"/>
    <w:rsid w:val="000C5C2B"/>
    <w:rsid w:val="000E18B6"/>
    <w:rsid w:val="000E1E03"/>
    <w:rsid w:val="000F3EFF"/>
    <w:rsid w:val="000F7CA4"/>
    <w:rsid w:val="00101648"/>
    <w:rsid w:val="00103689"/>
    <w:rsid w:val="00125084"/>
    <w:rsid w:val="00134DB9"/>
    <w:rsid w:val="001439ED"/>
    <w:rsid w:val="001551C0"/>
    <w:rsid w:val="00162A74"/>
    <w:rsid w:val="0018490D"/>
    <w:rsid w:val="00196378"/>
    <w:rsid w:val="0019726F"/>
    <w:rsid w:val="001A6E68"/>
    <w:rsid w:val="001A7837"/>
    <w:rsid w:val="001C3B15"/>
    <w:rsid w:val="001C466B"/>
    <w:rsid w:val="001D3F7C"/>
    <w:rsid w:val="001D772D"/>
    <w:rsid w:val="001E3C59"/>
    <w:rsid w:val="001F691A"/>
    <w:rsid w:val="00206C08"/>
    <w:rsid w:val="00227B6A"/>
    <w:rsid w:val="00243E81"/>
    <w:rsid w:val="002441BD"/>
    <w:rsid w:val="00246B34"/>
    <w:rsid w:val="00255C53"/>
    <w:rsid w:val="00261B2C"/>
    <w:rsid w:val="002626EF"/>
    <w:rsid w:val="00272C70"/>
    <w:rsid w:val="00277E66"/>
    <w:rsid w:val="002815B2"/>
    <w:rsid w:val="00290256"/>
    <w:rsid w:val="002A5421"/>
    <w:rsid w:val="002C2C9C"/>
    <w:rsid w:val="002D2E52"/>
    <w:rsid w:val="002F214A"/>
    <w:rsid w:val="002F77EC"/>
    <w:rsid w:val="003044F9"/>
    <w:rsid w:val="00315D42"/>
    <w:rsid w:val="00331C6D"/>
    <w:rsid w:val="00331EB5"/>
    <w:rsid w:val="003374C9"/>
    <w:rsid w:val="003442E5"/>
    <w:rsid w:val="0034556F"/>
    <w:rsid w:val="00347C8B"/>
    <w:rsid w:val="00361369"/>
    <w:rsid w:val="00365996"/>
    <w:rsid w:val="00371A73"/>
    <w:rsid w:val="0038424A"/>
    <w:rsid w:val="003B1578"/>
    <w:rsid w:val="003E1B7D"/>
    <w:rsid w:val="003E5A0F"/>
    <w:rsid w:val="003E6379"/>
    <w:rsid w:val="00403BDF"/>
    <w:rsid w:val="0040565F"/>
    <w:rsid w:val="00425A42"/>
    <w:rsid w:val="004328E3"/>
    <w:rsid w:val="00463256"/>
    <w:rsid w:val="00465E82"/>
    <w:rsid w:val="004671CB"/>
    <w:rsid w:val="00467628"/>
    <w:rsid w:val="00484253"/>
    <w:rsid w:val="00485924"/>
    <w:rsid w:val="00496F4B"/>
    <w:rsid w:val="004A2A85"/>
    <w:rsid w:val="004A2E1F"/>
    <w:rsid w:val="004C7AB9"/>
    <w:rsid w:val="004E0E52"/>
    <w:rsid w:val="004F0890"/>
    <w:rsid w:val="004F0FE7"/>
    <w:rsid w:val="004F427A"/>
    <w:rsid w:val="004F721B"/>
    <w:rsid w:val="005008E8"/>
    <w:rsid w:val="005229BC"/>
    <w:rsid w:val="00540EC7"/>
    <w:rsid w:val="005552AA"/>
    <w:rsid w:val="00557425"/>
    <w:rsid w:val="0056265A"/>
    <w:rsid w:val="005637C0"/>
    <w:rsid w:val="0057621D"/>
    <w:rsid w:val="00583701"/>
    <w:rsid w:val="005A0D49"/>
    <w:rsid w:val="005B1FCC"/>
    <w:rsid w:val="005C3E8A"/>
    <w:rsid w:val="005E273A"/>
    <w:rsid w:val="006024E0"/>
    <w:rsid w:val="006135C0"/>
    <w:rsid w:val="00627EF6"/>
    <w:rsid w:val="0063211F"/>
    <w:rsid w:val="006432CE"/>
    <w:rsid w:val="006524EB"/>
    <w:rsid w:val="00672EDF"/>
    <w:rsid w:val="006904E2"/>
    <w:rsid w:val="006B0BD5"/>
    <w:rsid w:val="006C4269"/>
    <w:rsid w:val="006C7DF2"/>
    <w:rsid w:val="006E3C28"/>
    <w:rsid w:val="006F3897"/>
    <w:rsid w:val="006F7BAD"/>
    <w:rsid w:val="007034AB"/>
    <w:rsid w:val="00704AD6"/>
    <w:rsid w:val="00726E33"/>
    <w:rsid w:val="00740108"/>
    <w:rsid w:val="00773855"/>
    <w:rsid w:val="00773E9C"/>
    <w:rsid w:val="00775CC8"/>
    <w:rsid w:val="00782E18"/>
    <w:rsid w:val="00792BCE"/>
    <w:rsid w:val="00797159"/>
    <w:rsid w:val="007A1D1E"/>
    <w:rsid w:val="007A6926"/>
    <w:rsid w:val="007C5697"/>
    <w:rsid w:val="007D0832"/>
    <w:rsid w:val="007D6A32"/>
    <w:rsid w:val="007D6C5B"/>
    <w:rsid w:val="007E0AF1"/>
    <w:rsid w:val="007E7EE5"/>
    <w:rsid w:val="007F7786"/>
    <w:rsid w:val="00805050"/>
    <w:rsid w:val="00812BC3"/>
    <w:rsid w:val="00825AFE"/>
    <w:rsid w:val="00826A1B"/>
    <w:rsid w:val="00827EB7"/>
    <w:rsid w:val="00833C39"/>
    <w:rsid w:val="00835AB1"/>
    <w:rsid w:val="00883825"/>
    <w:rsid w:val="0088552F"/>
    <w:rsid w:val="008876F5"/>
    <w:rsid w:val="008B35E9"/>
    <w:rsid w:val="008B6D90"/>
    <w:rsid w:val="008C404A"/>
    <w:rsid w:val="008C487A"/>
    <w:rsid w:val="008D3C4A"/>
    <w:rsid w:val="008F2753"/>
    <w:rsid w:val="008F489F"/>
    <w:rsid w:val="009146B6"/>
    <w:rsid w:val="00914851"/>
    <w:rsid w:val="00941E89"/>
    <w:rsid w:val="009608EB"/>
    <w:rsid w:val="00993FA4"/>
    <w:rsid w:val="0099457C"/>
    <w:rsid w:val="009D0235"/>
    <w:rsid w:val="009E3EBB"/>
    <w:rsid w:val="009F507B"/>
    <w:rsid w:val="00A14D28"/>
    <w:rsid w:val="00A16EFB"/>
    <w:rsid w:val="00A1706D"/>
    <w:rsid w:val="00A21AC6"/>
    <w:rsid w:val="00A55917"/>
    <w:rsid w:val="00A60197"/>
    <w:rsid w:val="00A73F21"/>
    <w:rsid w:val="00A90DB5"/>
    <w:rsid w:val="00AA0A47"/>
    <w:rsid w:val="00AB3568"/>
    <w:rsid w:val="00AB3F00"/>
    <w:rsid w:val="00AB6DDD"/>
    <w:rsid w:val="00AC0060"/>
    <w:rsid w:val="00AC4736"/>
    <w:rsid w:val="00AD7243"/>
    <w:rsid w:val="00AD77D8"/>
    <w:rsid w:val="00AE6400"/>
    <w:rsid w:val="00AF077F"/>
    <w:rsid w:val="00B03EA1"/>
    <w:rsid w:val="00B066A3"/>
    <w:rsid w:val="00B0729E"/>
    <w:rsid w:val="00B1124D"/>
    <w:rsid w:val="00B54801"/>
    <w:rsid w:val="00B744C9"/>
    <w:rsid w:val="00B87184"/>
    <w:rsid w:val="00B87B25"/>
    <w:rsid w:val="00B96D20"/>
    <w:rsid w:val="00BB2AAD"/>
    <w:rsid w:val="00BC1991"/>
    <w:rsid w:val="00BC79CE"/>
    <w:rsid w:val="00BD7D8F"/>
    <w:rsid w:val="00BF5C05"/>
    <w:rsid w:val="00C031A0"/>
    <w:rsid w:val="00C049E1"/>
    <w:rsid w:val="00C071F4"/>
    <w:rsid w:val="00C17015"/>
    <w:rsid w:val="00C25390"/>
    <w:rsid w:val="00C32206"/>
    <w:rsid w:val="00C3459A"/>
    <w:rsid w:val="00C366F6"/>
    <w:rsid w:val="00C65B35"/>
    <w:rsid w:val="00C75CE9"/>
    <w:rsid w:val="00C85F6B"/>
    <w:rsid w:val="00C92A95"/>
    <w:rsid w:val="00CA1283"/>
    <w:rsid w:val="00CA6A38"/>
    <w:rsid w:val="00CD476F"/>
    <w:rsid w:val="00CE2E7D"/>
    <w:rsid w:val="00CE5738"/>
    <w:rsid w:val="00CF214B"/>
    <w:rsid w:val="00CF687E"/>
    <w:rsid w:val="00D11B59"/>
    <w:rsid w:val="00D34B20"/>
    <w:rsid w:val="00D527FF"/>
    <w:rsid w:val="00D52EC4"/>
    <w:rsid w:val="00D5459E"/>
    <w:rsid w:val="00D813EA"/>
    <w:rsid w:val="00D91E33"/>
    <w:rsid w:val="00DA2FCD"/>
    <w:rsid w:val="00DA377C"/>
    <w:rsid w:val="00DA41F2"/>
    <w:rsid w:val="00DB2F22"/>
    <w:rsid w:val="00DC0623"/>
    <w:rsid w:val="00DC587E"/>
    <w:rsid w:val="00DC6AAC"/>
    <w:rsid w:val="00DD16F5"/>
    <w:rsid w:val="00DE2E91"/>
    <w:rsid w:val="00E00C27"/>
    <w:rsid w:val="00E1165B"/>
    <w:rsid w:val="00E22B47"/>
    <w:rsid w:val="00E27AC9"/>
    <w:rsid w:val="00E300B0"/>
    <w:rsid w:val="00E35A3D"/>
    <w:rsid w:val="00E539FA"/>
    <w:rsid w:val="00E55706"/>
    <w:rsid w:val="00E55A27"/>
    <w:rsid w:val="00E83D88"/>
    <w:rsid w:val="00E86F0C"/>
    <w:rsid w:val="00EC378E"/>
    <w:rsid w:val="00EC5F93"/>
    <w:rsid w:val="00ED3507"/>
    <w:rsid w:val="00F26C8E"/>
    <w:rsid w:val="00F31B59"/>
    <w:rsid w:val="00F46680"/>
    <w:rsid w:val="00F531E7"/>
    <w:rsid w:val="00F73473"/>
    <w:rsid w:val="00F7447B"/>
    <w:rsid w:val="00F820A4"/>
    <w:rsid w:val="00F92065"/>
    <w:rsid w:val="00FA2EA4"/>
    <w:rsid w:val="00FB258C"/>
    <w:rsid w:val="00FC0F02"/>
    <w:rsid w:val="00FC452C"/>
    <w:rsid w:val="00FC739B"/>
    <w:rsid w:val="00FF7B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B"/>
    <w:pPr>
      <w:jc w:val="both"/>
    </w:pPr>
    <w:rPr>
      <w:sz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rsid w:val="008B6D90"/>
    <w:rPr>
      <w:rFonts w:cs="Times New Roman"/>
      <w:sz w:val="16"/>
      <w:szCs w:val="16"/>
    </w:rPr>
  </w:style>
  <w:style w:type="paragraph" w:styleId="Textocomentario">
    <w:name w:val="annotation text"/>
    <w:basedOn w:val="Normal"/>
    <w:link w:val="TextocomentarioCar"/>
    <w:uiPriority w:val="99"/>
    <w:semiHidden/>
    <w:rsid w:val="008B6D90"/>
    <w:rPr>
      <w:sz w:val="20"/>
      <w:szCs w:val="20"/>
    </w:rPr>
  </w:style>
  <w:style w:type="character" w:customStyle="1" w:styleId="TextocomentarioCar">
    <w:name w:val="Texto comentario Car"/>
    <w:basedOn w:val="Fuentedeprrafopredeter"/>
    <w:link w:val="Textocomentario"/>
    <w:uiPriority w:val="99"/>
    <w:semiHidden/>
    <w:locked/>
    <w:rsid w:val="008B6D90"/>
    <w:rPr>
      <w:rFonts w:cs="Times New Roman"/>
      <w:sz w:val="20"/>
      <w:szCs w:val="20"/>
      <w:lang w:val="es-ES_tradnl"/>
    </w:rPr>
  </w:style>
  <w:style w:type="paragraph" w:styleId="Asuntodelcomentario">
    <w:name w:val="annotation subject"/>
    <w:basedOn w:val="Textocomentario"/>
    <w:next w:val="Textocomentario"/>
    <w:link w:val="AsuntodelcomentarioCar"/>
    <w:uiPriority w:val="99"/>
    <w:semiHidden/>
    <w:rsid w:val="008B6D90"/>
    <w:rPr>
      <w:b/>
      <w:bCs/>
    </w:rPr>
  </w:style>
  <w:style w:type="character" w:customStyle="1" w:styleId="AsuntodelcomentarioCar">
    <w:name w:val="Asunto del comentario Car"/>
    <w:basedOn w:val="TextocomentarioCar"/>
    <w:link w:val="Asuntodelcomentario"/>
    <w:uiPriority w:val="99"/>
    <w:semiHidden/>
    <w:locked/>
    <w:rsid w:val="008B6D90"/>
    <w:rPr>
      <w:rFonts w:cs="Times New Roman"/>
      <w:b/>
      <w:bCs/>
      <w:sz w:val="20"/>
      <w:szCs w:val="20"/>
      <w:lang w:val="es-ES_tradnl"/>
    </w:rPr>
  </w:style>
  <w:style w:type="paragraph" w:styleId="Textodeglobo">
    <w:name w:val="Balloon Text"/>
    <w:basedOn w:val="Normal"/>
    <w:link w:val="TextodegloboCar"/>
    <w:uiPriority w:val="99"/>
    <w:semiHidden/>
    <w:rsid w:val="008B6D9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B6D90"/>
    <w:rPr>
      <w:rFonts w:ascii="Tahoma" w:hAnsi="Tahoma" w:cs="Tahoma"/>
      <w:sz w:val="16"/>
      <w:szCs w:val="16"/>
      <w:lang w:val="es-ES_tradnl"/>
    </w:rPr>
  </w:style>
  <w:style w:type="paragraph" w:styleId="Revisin">
    <w:name w:val="Revision"/>
    <w:hidden/>
    <w:uiPriority w:val="99"/>
    <w:semiHidden/>
    <w:rsid w:val="004671CB"/>
    <w:rPr>
      <w:sz w:val="24"/>
      <w:lang w:val="es-ES_tradnl" w:eastAsia="en-US"/>
    </w:rPr>
  </w:style>
  <w:style w:type="paragraph" w:styleId="Encabezado">
    <w:name w:val="header"/>
    <w:basedOn w:val="Normal"/>
    <w:link w:val="EncabezadoCar"/>
    <w:uiPriority w:val="99"/>
    <w:semiHidden/>
    <w:rsid w:val="001551C0"/>
    <w:pPr>
      <w:tabs>
        <w:tab w:val="center" w:pos="4252"/>
        <w:tab w:val="right" w:pos="8504"/>
      </w:tabs>
    </w:pPr>
  </w:style>
  <w:style w:type="character" w:customStyle="1" w:styleId="EncabezadoCar">
    <w:name w:val="Encabezado Car"/>
    <w:basedOn w:val="Fuentedeprrafopredeter"/>
    <w:link w:val="Encabezado"/>
    <w:uiPriority w:val="99"/>
    <w:semiHidden/>
    <w:locked/>
    <w:rsid w:val="001551C0"/>
    <w:rPr>
      <w:rFonts w:cs="Times New Roman"/>
      <w:sz w:val="22"/>
      <w:szCs w:val="22"/>
      <w:lang w:val="es-ES_tradnl" w:eastAsia="en-US"/>
    </w:rPr>
  </w:style>
  <w:style w:type="paragraph" w:styleId="Piedepgina">
    <w:name w:val="footer"/>
    <w:basedOn w:val="Normal"/>
    <w:link w:val="PiedepginaCar"/>
    <w:uiPriority w:val="99"/>
    <w:semiHidden/>
    <w:rsid w:val="001551C0"/>
    <w:pPr>
      <w:tabs>
        <w:tab w:val="center" w:pos="4252"/>
        <w:tab w:val="right" w:pos="8504"/>
      </w:tabs>
    </w:pPr>
  </w:style>
  <w:style w:type="character" w:customStyle="1" w:styleId="PiedepginaCar">
    <w:name w:val="Pie de página Car"/>
    <w:basedOn w:val="Fuentedeprrafopredeter"/>
    <w:link w:val="Piedepgina"/>
    <w:uiPriority w:val="99"/>
    <w:semiHidden/>
    <w:locked/>
    <w:rsid w:val="001551C0"/>
    <w:rPr>
      <w:rFonts w:cs="Times New Roman"/>
      <w:sz w:val="22"/>
      <w:szCs w:val="22"/>
      <w:lang w:val="es-ES_tradnl" w:eastAsia="en-US"/>
    </w:rPr>
  </w:style>
  <w:style w:type="paragraph" w:styleId="Prrafodelista">
    <w:name w:val="List Paragraph"/>
    <w:basedOn w:val="Normal"/>
    <w:uiPriority w:val="99"/>
    <w:qFormat/>
    <w:rsid w:val="007D6A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B"/>
    <w:pPr>
      <w:jc w:val="both"/>
    </w:pPr>
    <w:rPr>
      <w:sz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rsid w:val="008B6D90"/>
    <w:rPr>
      <w:rFonts w:cs="Times New Roman"/>
      <w:sz w:val="16"/>
      <w:szCs w:val="16"/>
    </w:rPr>
  </w:style>
  <w:style w:type="paragraph" w:styleId="Textocomentario">
    <w:name w:val="annotation text"/>
    <w:basedOn w:val="Normal"/>
    <w:link w:val="TextocomentarioCar"/>
    <w:uiPriority w:val="99"/>
    <w:semiHidden/>
    <w:rsid w:val="008B6D90"/>
    <w:rPr>
      <w:sz w:val="20"/>
      <w:szCs w:val="20"/>
    </w:rPr>
  </w:style>
  <w:style w:type="character" w:customStyle="1" w:styleId="TextocomentarioCar">
    <w:name w:val="Texto comentario Car"/>
    <w:basedOn w:val="Fuentedeprrafopredeter"/>
    <w:link w:val="Textocomentario"/>
    <w:uiPriority w:val="99"/>
    <w:semiHidden/>
    <w:locked/>
    <w:rsid w:val="008B6D90"/>
    <w:rPr>
      <w:rFonts w:cs="Times New Roman"/>
      <w:sz w:val="20"/>
      <w:szCs w:val="20"/>
      <w:lang w:val="es-ES_tradnl"/>
    </w:rPr>
  </w:style>
  <w:style w:type="paragraph" w:styleId="Asuntodelcomentario">
    <w:name w:val="annotation subject"/>
    <w:basedOn w:val="Textocomentario"/>
    <w:next w:val="Textocomentario"/>
    <w:link w:val="AsuntodelcomentarioCar"/>
    <w:uiPriority w:val="99"/>
    <w:semiHidden/>
    <w:rsid w:val="008B6D90"/>
    <w:rPr>
      <w:b/>
      <w:bCs/>
    </w:rPr>
  </w:style>
  <w:style w:type="character" w:customStyle="1" w:styleId="AsuntodelcomentarioCar">
    <w:name w:val="Asunto del comentario Car"/>
    <w:basedOn w:val="TextocomentarioCar"/>
    <w:link w:val="Asuntodelcomentario"/>
    <w:uiPriority w:val="99"/>
    <w:semiHidden/>
    <w:locked/>
    <w:rsid w:val="008B6D90"/>
    <w:rPr>
      <w:rFonts w:cs="Times New Roman"/>
      <w:b/>
      <w:bCs/>
      <w:sz w:val="20"/>
      <w:szCs w:val="20"/>
      <w:lang w:val="es-ES_tradnl"/>
    </w:rPr>
  </w:style>
  <w:style w:type="paragraph" w:styleId="Textodeglobo">
    <w:name w:val="Balloon Text"/>
    <w:basedOn w:val="Normal"/>
    <w:link w:val="TextodegloboCar"/>
    <w:uiPriority w:val="99"/>
    <w:semiHidden/>
    <w:rsid w:val="008B6D9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B6D90"/>
    <w:rPr>
      <w:rFonts w:ascii="Tahoma" w:hAnsi="Tahoma" w:cs="Tahoma"/>
      <w:sz w:val="16"/>
      <w:szCs w:val="16"/>
      <w:lang w:val="es-ES_tradnl"/>
    </w:rPr>
  </w:style>
  <w:style w:type="paragraph" w:styleId="Revisin">
    <w:name w:val="Revision"/>
    <w:hidden/>
    <w:uiPriority w:val="99"/>
    <w:semiHidden/>
    <w:rsid w:val="004671CB"/>
    <w:rPr>
      <w:sz w:val="24"/>
      <w:lang w:val="es-ES_tradnl" w:eastAsia="en-US"/>
    </w:rPr>
  </w:style>
  <w:style w:type="paragraph" w:styleId="Encabezado">
    <w:name w:val="header"/>
    <w:basedOn w:val="Normal"/>
    <w:link w:val="EncabezadoCar"/>
    <w:uiPriority w:val="99"/>
    <w:semiHidden/>
    <w:rsid w:val="001551C0"/>
    <w:pPr>
      <w:tabs>
        <w:tab w:val="center" w:pos="4252"/>
        <w:tab w:val="right" w:pos="8504"/>
      </w:tabs>
    </w:pPr>
  </w:style>
  <w:style w:type="character" w:customStyle="1" w:styleId="EncabezadoCar">
    <w:name w:val="Encabezado Car"/>
    <w:basedOn w:val="Fuentedeprrafopredeter"/>
    <w:link w:val="Encabezado"/>
    <w:uiPriority w:val="99"/>
    <w:semiHidden/>
    <w:locked/>
    <w:rsid w:val="001551C0"/>
    <w:rPr>
      <w:rFonts w:cs="Times New Roman"/>
      <w:sz w:val="22"/>
      <w:szCs w:val="22"/>
      <w:lang w:val="es-ES_tradnl" w:eastAsia="en-US"/>
    </w:rPr>
  </w:style>
  <w:style w:type="paragraph" w:styleId="Piedepgina">
    <w:name w:val="footer"/>
    <w:basedOn w:val="Normal"/>
    <w:link w:val="PiedepginaCar"/>
    <w:uiPriority w:val="99"/>
    <w:semiHidden/>
    <w:rsid w:val="001551C0"/>
    <w:pPr>
      <w:tabs>
        <w:tab w:val="center" w:pos="4252"/>
        <w:tab w:val="right" w:pos="8504"/>
      </w:tabs>
    </w:pPr>
  </w:style>
  <w:style w:type="character" w:customStyle="1" w:styleId="PiedepginaCar">
    <w:name w:val="Pie de página Car"/>
    <w:basedOn w:val="Fuentedeprrafopredeter"/>
    <w:link w:val="Piedepgina"/>
    <w:uiPriority w:val="99"/>
    <w:semiHidden/>
    <w:locked/>
    <w:rsid w:val="001551C0"/>
    <w:rPr>
      <w:rFonts w:cs="Times New Roman"/>
      <w:sz w:val="22"/>
      <w:szCs w:val="22"/>
      <w:lang w:val="es-ES_tradnl" w:eastAsia="en-US"/>
    </w:rPr>
  </w:style>
  <w:style w:type="paragraph" w:styleId="Prrafodelista">
    <w:name w:val="List Paragraph"/>
    <w:basedOn w:val="Normal"/>
    <w:uiPriority w:val="99"/>
    <w:qFormat/>
    <w:rsid w:val="007D6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600</Words>
  <Characters>3294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Efecto de la inoculación en maíz con cepas nativas de Azotobacter sp</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Efecto de la inoculación en maíz con cepas nativas de Azotobacter sp</dc:title>
  <dc:creator>Microorganismos</dc:creator>
  <cp:lastModifiedBy>Alejandro Salvio Escandon</cp:lastModifiedBy>
  <cp:revision>3</cp:revision>
  <cp:lastPrinted>2016-11-03T14:12:00Z</cp:lastPrinted>
  <dcterms:created xsi:type="dcterms:W3CDTF">2017-07-06T18:32:00Z</dcterms:created>
  <dcterms:modified xsi:type="dcterms:W3CDTF">2017-08-08T14:41:00Z</dcterms:modified>
</cp:coreProperties>
</file>