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63" w:rsidRDefault="00702663" w:rsidP="00AF62CC">
      <w:pPr>
        <w:jc w:val="center"/>
        <w:rPr>
          <w:b/>
        </w:rPr>
      </w:pPr>
      <w:r>
        <w:rPr>
          <w:b/>
        </w:rPr>
        <w:t>SIMPOSIO NACIONAL DE REDBIO 2017</w:t>
      </w:r>
    </w:p>
    <w:p w:rsidR="00AF62CC" w:rsidRDefault="00702663" w:rsidP="00702663">
      <w:pPr>
        <w:spacing w:after="0"/>
        <w:jc w:val="center"/>
        <w:rPr>
          <w:b/>
        </w:rPr>
      </w:pPr>
      <w:r>
        <w:rPr>
          <w:b/>
        </w:rPr>
        <w:t>“</w:t>
      </w:r>
      <w:r w:rsidR="00AF62CC">
        <w:rPr>
          <w:b/>
        </w:rPr>
        <w:t>CONSTITUCIÓN DEL CONSEJO NACIONAL DE BIOECONOMÍA</w:t>
      </w:r>
      <w:r>
        <w:rPr>
          <w:b/>
        </w:rPr>
        <w:t>”</w:t>
      </w:r>
    </w:p>
    <w:p w:rsidR="00AF62CC" w:rsidRPr="00AF62CC" w:rsidRDefault="00AF62CC" w:rsidP="00702663">
      <w:pPr>
        <w:spacing w:after="0"/>
        <w:jc w:val="center"/>
      </w:pPr>
      <w:r>
        <w:t xml:space="preserve">Alejandro </w:t>
      </w:r>
      <w:proofErr w:type="spellStart"/>
      <w:r>
        <w:t>Mentaberry</w:t>
      </w:r>
      <w:proofErr w:type="spellEnd"/>
      <w:r>
        <w:t>, Coordinador Ejecutivo del Gabinete Científico Tecnológico del Ministerio de Ciencia, Tecnología e Innovación Productiva de la Nación.</w:t>
      </w:r>
    </w:p>
    <w:p w:rsidR="00AF62CC" w:rsidRDefault="00AF62CC" w:rsidP="00AF62CC">
      <w:pPr>
        <w:jc w:val="both"/>
      </w:pPr>
    </w:p>
    <w:p w:rsidR="000678E2" w:rsidRDefault="00AF62CC" w:rsidP="00AF62CC">
      <w:pPr>
        <w:jc w:val="both"/>
      </w:pPr>
      <w:r>
        <w:t xml:space="preserve">Argentina es rica en recursos naturales que hoy escasean en el </w:t>
      </w:r>
      <w:r w:rsidR="008F4935">
        <w:t xml:space="preserve">resto del </w:t>
      </w:r>
      <w:r>
        <w:t xml:space="preserve">planeta (agua, suelos, biodiversidad) y posee un repertorio </w:t>
      </w:r>
      <w:r w:rsidR="0009210E">
        <w:t>particularmente</w:t>
      </w:r>
      <w:r>
        <w:t xml:space="preserve"> diverso de fuentes de biomasa. Cuenta además con sectores productivos bien establecidos en las áreas de agroindustria y de la industria </w:t>
      </w:r>
      <w:r w:rsidR="00D917E8">
        <w:t xml:space="preserve">farmacéutica </w:t>
      </w:r>
      <w:r>
        <w:t>y con un sistema científico-tecnológico (CONICET, INTA, INTI, universidades e institutos nacionales) diversificado y maduro. E</w:t>
      </w:r>
      <w:r w:rsidR="0095499D">
        <w:t xml:space="preserve">l fomento de </w:t>
      </w:r>
      <w:r>
        <w:t xml:space="preserve">la bioeconomía, pone en primer plano </w:t>
      </w:r>
      <w:r w:rsidR="0095499D">
        <w:t xml:space="preserve">la resolución de </w:t>
      </w:r>
      <w:r>
        <w:t xml:space="preserve">las cuestiones asociadas al desarrollo de las economías regionales, la planificación territorial de </w:t>
      </w:r>
      <w:r w:rsidR="0095499D">
        <w:t>las</w:t>
      </w:r>
      <w:r>
        <w:t xml:space="preserve"> infraestructura</w:t>
      </w:r>
      <w:r w:rsidR="0095499D">
        <w:t>s</w:t>
      </w:r>
      <w:r>
        <w:t xml:space="preserve"> de transporte y comunicación</w:t>
      </w:r>
      <w:r w:rsidR="0095499D">
        <w:t xml:space="preserve">, y la capacitación de recursos humanos con vistas a </w:t>
      </w:r>
      <w:r w:rsidR="000678E2">
        <w:t>un</w:t>
      </w:r>
      <w:r>
        <w:t xml:space="preserve"> </w:t>
      </w:r>
      <w:r w:rsidR="000678E2">
        <w:t>desarrollo económico, social y ambiental más sustentable.</w:t>
      </w:r>
      <w:r w:rsidR="000678E2" w:rsidDel="000678E2">
        <w:t xml:space="preserve"> </w:t>
      </w:r>
      <w:r w:rsidR="000678E2">
        <w:t xml:space="preserve">Un aspecto fundamental de estas políticas </w:t>
      </w:r>
      <w:r w:rsidR="0095499D">
        <w:t xml:space="preserve">involucra una articulación estrecha entre </w:t>
      </w:r>
      <w:r w:rsidR="000678E2">
        <w:t xml:space="preserve">el sector público con las demandas de los sectores productivos, lo que supone impulsar un diálogo activo entre actores empresariales, laborales y científico-tecnológicos, y con la sociedad en general. El </w:t>
      </w:r>
      <w:r>
        <w:t xml:space="preserve">Estado Nacional tiene un rol central en el estímulo de </w:t>
      </w:r>
      <w:r w:rsidR="0095499D">
        <w:t>l</w:t>
      </w:r>
      <w:r>
        <w:t xml:space="preserve">a cultura de innovación a través de regímenes de promoción e inversión, </w:t>
      </w:r>
      <w:r w:rsidR="0095499D">
        <w:t xml:space="preserve">el </w:t>
      </w:r>
      <w:r>
        <w:t xml:space="preserve">establecimiento de estándares y normativas, </w:t>
      </w:r>
      <w:r w:rsidR="0095499D">
        <w:t xml:space="preserve">la </w:t>
      </w:r>
      <w:r>
        <w:t xml:space="preserve">protección de la propiedad intelectual, </w:t>
      </w:r>
      <w:r w:rsidR="0095499D">
        <w:t xml:space="preserve">los </w:t>
      </w:r>
      <w:r>
        <w:t>estímulos al mercado interno, etc. La concertación de las políticas nacionales en el ámbito de la bioeconomía debería materializarse en una visión propia de la bioeconomía, adaptada a los objetivos nacionales y a las exigencias del mundo globalizado</w:t>
      </w:r>
      <w:r w:rsidR="003E2D95">
        <w:t>.</w:t>
      </w:r>
      <w:r>
        <w:t xml:space="preserve"> </w:t>
      </w:r>
      <w:r w:rsidR="000678E2">
        <w:t xml:space="preserve">Sin embargo, este camino no ocurrirá espontáneamente y </w:t>
      </w:r>
      <w:r w:rsidR="003E2D95">
        <w:t>deben</w:t>
      </w:r>
      <w:r w:rsidR="000678E2">
        <w:t xml:space="preserve"> establecer</w:t>
      </w:r>
      <w:r w:rsidR="003E2D95">
        <w:t>se</w:t>
      </w:r>
      <w:r w:rsidR="000678E2">
        <w:t xml:space="preserve"> políticas </w:t>
      </w:r>
      <w:r w:rsidR="0095499D">
        <w:t>públicas</w:t>
      </w:r>
      <w:r w:rsidR="000678E2">
        <w:t xml:space="preserve"> que permitan afirmar consensos y trazar horizontes y metas estratégicas.</w:t>
      </w:r>
      <w:r w:rsidR="003E2D95">
        <w:t xml:space="preserve"> En este sentido, recientemente se constituyó el Consejo Nacional de Bioeconomía</w:t>
      </w:r>
      <w:r w:rsidR="0095499D">
        <w:t xml:space="preserve"> lo</w:t>
      </w:r>
      <w:r w:rsidR="003E2D95">
        <w:t xml:space="preserve"> que permitirá establecer criterios y objetivos comunes y coordinar </w:t>
      </w:r>
      <w:r w:rsidR="0095499D">
        <w:t xml:space="preserve">con mayor eficacia </w:t>
      </w:r>
      <w:r w:rsidR="003E2D95">
        <w:t>las intervenciones del Estado. La articulación de estas acciones con las demandas provinciales y regionales generará un ambiente propicio para promover el desarrollo de los sectores ¨</w:t>
      </w:r>
      <w:proofErr w:type="spellStart"/>
      <w:r w:rsidR="003E2D95">
        <w:t>bio</w:t>
      </w:r>
      <w:proofErr w:type="spellEnd"/>
      <w:r w:rsidR="003E2D95">
        <w:t>¨ de la economía con importantes consecuencias para el futuro perfil productivo de las distintas regiones del país.</w:t>
      </w:r>
    </w:p>
    <w:p w:rsidR="00C04EC5" w:rsidRPr="00AF62CC" w:rsidRDefault="00C04EC5" w:rsidP="002814BB">
      <w:pPr>
        <w:jc w:val="both"/>
      </w:pPr>
      <w:bookmarkStart w:id="0" w:name="_GoBack"/>
      <w:bookmarkEnd w:id="0"/>
    </w:p>
    <w:sectPr w:rsidR="00C04EC5" w:rsidRPr="00AF62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CC"/>
    <w:rsid w:val="000678E2"/>
    <w:rsid w:val="00087D7F"/>
    <w:rsid w:val="0009210E"/>
    <w:rsid w:val="000D6547"/>
    <w:rsid w:val="002814BB"/>
    <w:rsid w:val="003E2D95"/>
    <w:rsid w:val="00505337"/>
    <w:rsid w:val="006614C7"/>
    <w:rsid w:val="00702663"/>
    <w:rsid w:val="008F4935"/>
    <w:rsid w:val="0095499D"/>
    <w:rsid w:val="00985C2D"/>
    <w:rsid w:val="00AF62CC"/>
    <w:rsid w:val="00C04EC5"/>
    <w:rsid w:val="00C73347"/>
    <w:rsid w:val="00D917E8"/>
    <w:rsid w:val="00E55881"/>
    <w:rsid w:val="00F5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2C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8E2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2C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78E2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PRETTO Luciana</dc:creator>
  <cp:lastModifiedBy>PRETTO Luciana</cp:lastModifiedBy>
  <cp:revision>6</cp:revision>
  <dcterms:created xsi:type="dcterms:W3CDTF">2017-08-25T16:07:00Z</dcterms:created>
  <dcterms:modified xsi:type="dcterms:W3CDTF">2017-08-25T18:34:00Z</dcterms:modified>
</cp:coreProperties>
</file>